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b/>
          <w:lang w:val="id-ID"/>
        </w:rPr>
      </w:pPr>
      <w:r>
        <w:rPr>
          <w:rFonts w:ascii="Arial" w:hAnsi="Arial" w:cs="Arial"/>
          <w:b/>
          <w:lang w:val="id-ID"/>
        </w:rPr>
        <w:t xml:space="preserve">ANALISIS SEKTOR UNGGULAN DAN PENGARUHNYA TERHADAP PENDAPATAN ASLI DAERAH </w:t>
      </w:r>
    </w:p>
    <w:p>
      <w:pPr>
        <w:spacing w:after="0" w:line="240" w:lineRule="auto"/>
        <w:jc w:val="center"/>
        <w:rPr>
          <w:rFonts w:ascii="Arial" w:hAnsi="Arial" w:cs="Arial"/>
          <w:b/>
          <w:lang w:val="id-ID"/>
        </w:rPr>
      </w:pPr>
      <w:r>
        <w:rPr>
          <w:rFonts w:ascii="Arial" w:hAnsi="Arial" w:cs="Arial"/>
          <w:b/>
          <w:lang w:val="id-ID"/>
        </w:rPr>
        <w:t>KABUPATEN MIMIKA</w:t>
      </w:r>
    </w:p>
    <w:p>
      <w:pPr>
        <w:spacing w:line="240" w:lineRule="auto"/>
        <w:rPr>
          <w:rFonts w:ascii="Arial" w:hAnsi="Arial" w:cs="Arial"/>
          <w:b/>
          <w:lang w:val="id-ID"/>
        </w:rPr>
      </w:pPr>
    </w:p>
    <w:p>
      <w:pPr>
        <w:spacing w:line="240" w:lineRule="auto"/>
        <w:jc w:val="center"/>
        <w:rPr>
          <w:rFonts w:ascii="Arial" w:hAnsi="Arial" w:cs="Arial"/>
          <w:b/>
          <w:i/>
          <w:vertAlign w:val="superscript"/>
          <w:lang w:val="id-ID"/>
        </w:rPr>
      </w:pPr>
      <w:r>
        <w:rPr>
          <w:rFonts w:ascii="Arial" w:hAnsi="Arial" w:cs="Arial"/>
          <w:b/>
          <w:i/>
          <w:lang w:val="id-ID"/>
        </w:rPr>
        <w:t>Ida Adriyani</w:t>
      </w:r>
      <w:r>
        <w:rPr>
          <w:rFonts w:ascii="Arial" w:hAnsi="Arial" w:cs="Arial"/>
          <w:b/>
          <w:i/>
          <w:vertAlign w:val="superscript"/>
          <w:lang w:val="id-ID"/>
        </w:rPr>
        <w:t>1)</w:t>
      </w:r>
    </w:p>
    <w:p>
      <w:pPr>
        <w:spacing w:after="0" w:line="240" w:lineRule="auto"/>
        <w:jc w:val="center"/>
        <w:rPr>
          <w:rFonts w:ascii="Arial" w:hAnsi="Arial" w:cs="Arial"/>
          <w:b/>
          <w:i/>
          <w:vertAlign w:val="superscript"/>
          <w:lang w:val="id-ID"/>
        </w:rPr>
      </w:pPr>
    </w:p>
    <w:p>
      <w:pPr>
        <w:spacing w:after="0" w:line="240" w:lineRule="auto"/>
        <w:ind w:left="180"/>
        <w:jc w:val="center"/>
        <w:rPr>
          <w:rFonts w:ascii="Arial" w:hAnsi="Arial" w:cs="Arial"/>
          <w:lang w:val="id-ID"/>
        </w:rPr>
      </w:pPr>
      <w:r>
        <w:rPr>
          <w:rFonts w:ascii="Arial" w:hAnsi="Arial" w:cs="Arial"/>
          <w:lang w:val="id-ID"/>
        </w:rPr>
        <w:t>Universitas Cenderawasih</w:t>
      </w:r>
    </w:p>
    <w:p>
      <w:pPr>
        <w:spacing w:line="240" w:lineRule="auto"/>
        <w:ind w:left="180"/>
        <w:jc w:val="center"/>
        <w:rPr>
          <w:rFonts w:ascii="Arial" w:hAnsi="Arial" w:cs="Arial"/>
          <w:lang w:val="id-ID"/>
        </w:rPr>
      </w:pPr>
      <w:r>
        <w:rPr>
          <w:rFonts w:ascii="Arial" w:hAnsi="Arial" w:cs="Arial"/>
          <w:lang w:val="id-ID"/>
        </w:rPr>
        <w:t>Email: ida.adriyani@yahoo.com</w:t>
      </w:r>
    </w:p>
    <w:p>
      <w:pPr>
        <w:spacing w:line="240" w:lineRule="auto"/>
        <w:ind w:left="180"/>
        <w:jc w:val="center"/>
        <w:rPr>
          <w:rFonts w:ascii="Arial" w:hAnsi="Arial" w:cs="Arial"/>
          <w:lang w:val="id-ID"/>
        </w:rPr>
      </w:pPr>
    </w:p>
    <w:p>
      <w:pPr>
        <w:spacing w:line="240" w:lineRule="auto"/>
        <w:jc w:val="center"/>
        <w:rPr>
          <w:rFonts w:ascii="Arial" w:hAnsi="Arial" w:cs="Arial"/>
          <w:b/>
          <w:lang w:val="id-ID"/>
        </w:rPr>
      </w:pPr>
      <w:r>
        <w:rPr>
          <w:rFonts w:ascii="Arial" w:hAnsi="Arial" w:cs="Arial"/>
          <w:b/>
          <w:lang w:val="id-ID"/>
        </w:rPr>
        <w:t>ABSTRAK</w:t>
      </w:r>
    </w:p>
    <w:p>
      <w:pPr>
        <w:pStyle w:val="3"/>
        <w:shd w:val="clear" w:color="auto" w:fill="FFFFFF"/>
        <w:jc w:val="both"/>
        <w:rPr>
          <w:rFonts w:ascii="Arial" w:hAnsi="Arial" w:cs="Arial"/>
          <w:color w:val="212121"/>
          <w:sz w:val="22"/>
          <w:szCs w:val="22"/>
        </w:rPr>
      </w:pPr>
      <w:r>
        <w:rPr>
          <w:rFonts w:ascii="Arial" w:hAnsi="Arial" w:cs="Arial"/>
          <w:color w:val="212121"/>
          <w:sz w:val="22"/>
          <w:szCs w:val="22"/>
        </w:rPr>
        <w:t>Ida Adriyani. 2018. Leading Sector Analysis and Its Effect on the Original Income of Mimika Regency (Supervised by Ida Ayu Purba Riani and Transna Putra Urip).</w:t>
      </w:r>
    </w:p>
    <w:p>
      <w:pPr>
        <w:pStyle w:val="3"/>
        <w:shd w:val="clear" w:color="auto" w:fill="FFFFFF"/>
        <w:jc w:val="both"/>
        <w:rPr>
          <w:rFonts w:ascii="Arial" w:hAnsi="Arial" w:cs="Arial"/>
          <w:color w:val="212121"/>
          <w:sz w:val="22"/>
          <w:szCs w:val="22"/>
        </w:rPr>
      </w:pPr>
      <w:r>
        <w:rPr>
          <w:rFonts w:ascii="Arial" w:hAnsi="Arial" w:cs="Arial"/>
          <w:color w:val="212121"/>
          <w:sz w:val="22"/>
          <w:szCs w:val="22"/>
        </w:rPr>
        <w:tab/>
      </w:r>
      <w:r>
        <w:rPr>
          <w:rFonts w:ascii="Arial" w:hAnsi="Arial" w:cs="Arial"/>
          <w:color w:val="212121"/>
          <w:sz w:val="22"/>
          <w:szCs w:val="22"/>
        </w:rPr>
        <w:t>The aims of this research are: (a) know and analyze the economic sectors that have the potential to be developed as leading sectors in Mimika Regency in 2010 - 2017; (b) knowing and analyzing the influence of the leading sectors on Regional Original Revenue in Mimika Regency 2010 - 2017.</w:t>
      </w:r>
    </w:p>
    <w:p>
      <w:pPr>
        <w:pStyle w:val="3"/>
        <w:shd w:val="clear" w:color="auto" w:fill="FFFFFF"/>
        <w:jc w:val="both"/>
        <w:rPr>
          <w:rFonts w:ascii="Arial" w:hAnsi="Arial" w:cs="Arial"/>
          <w:color w:val="212121"/>
          <w:sz w:val="22"/>
          <w:szCs w:val="22"/>
        </w:rPr>
      </w:pPr>
      <w:r>
        <w:rPr>
          <w:rFonts w:ascii="Arial" w:hAnsi="Arial" w:cs="Arial"/>
          <w:color w:val="212121"/>
          <w:sz w:val="22"/>
          <w:szCs w:val="22"/>
        </w:rPr>
        <w:tab/>
      </w:r>
      <w:r>
        <w:rPr>
          <w:rFonts w:ascii="Arial" w:hAnsi="Arial" w:cs="Arial"/>
          <w:color w:val="212121"/>
          <w:sz w:val="22"/>
          <w:szCs w:val="22"/>
        </w:rPr>
        <w:t>The data used in this research are secondary data sourced from BPS Mimika Regency, Papua Province BPS and Mimika Regency Regional Revenue Agency. Data is collected using the documentation method. To answer the formulation of this problem of research, the analytical tool used is Location Quotient (LQ) analysis and multiple linear regression analysis.</w:t>
      </w:r>
    </w:p>
    <w:p>
      <w:pPr>
        <w:pStyle w:val="3"/>
        <w:shd w:val="clear" w:color="auto" w:fill="FFFFFF"/>
        <w:jc w:val="both"/>
        <w:rPr>
          <w:rFonts w:ascii="Arial" w:hAnsi="Arial" w:cs="Arial"/>
          <w:color w:val="212121"/>
          <w:sz w:val="22"/>
          <w:szCs w:val="22"/>
        </w:rPr>
      </w:pPr>
      <w:r>
        <w:rPr>
          <w:rFonts w:ascii="Arial" w:hAnsi="Arial" w:cs="Arial"/>
          <w:color w:val="212121"/>
          <w:sz w:val="22"/>
          <w:szCs w:val="22"/>
        </w:rPr>
        <w:tab/>
      </w:r>
      <w:r>
        <w:rPr>
          <w:rFonts w:ascii="Arial" w:hAnsi="Arial" w:cs="Arial"/>
          <w:color w:val="212121"/>
          <w:sz w:val="22"/>
          <w:szCs w:val="22"/>
        </w:rPr>
        <w:t>Based on the results of the analysis, it is known that: (a) The leading sectors in Mimika Regency are the Agriculture, Forestry and Fisheries sectors, as well as the Mandatory Administration, Defense and Social Security sectors, where both sectors have LQ values ​​of more than 1 and are classified in sectors advanced and growing rapidly; (b) The superior sector of the Mimika Regency consisting of the Agriculture, Forestry and Fisheries sectors, as well as the Government Administration, Defense and Social Security sectors must have a significant effect on the Mimika Regency PAD as indicated by the acquisition of F count of 11,352 which is greater than the Ftable value of 5 , 79 at a 90% confidence level.</w:t>
      </w:r>
    </w:p>
    <w:p>
      <w:pPr>
        <w:pStyle w:val="3"/>
        <w:shd w:val="clear" w:color="auto" w:fill="FFFFFF"/>
        <w:jc w:val="both"/>
        <w:rPr>
          <w:rFonts w:ascii="Arial" w:hAnsi="Arial" w:cs="Arial"/>
          <w:color w:val="212121"/>
          <w:sz w:val="22"/>
          <w:szCs w:val="22"/>
        </w:rPr>
      </w:pPr>
      <w:r>
        <w:rPr>
          <w:rFonts w:ascii="Arial" w:hAnsi="Arial" w:cs="Arial"/>
          <w:color w:val="212121"/>
          <w:sz w:val="22"/>
          <w:szCs w:val="22"/>
        </w:rPr>
        <w:t>.</w:t>
      </w:r>
    </w:p>
    <w:p>
      <w:pPr>
        <w:pStyle w:val="3"/>
        <w:shd w:val="clear" w:color="auto" w:fill="FFFFFF"/>
        <w:jc w:val="both"/>
        <w:rPr>
          <w:rFonts w:ascii="Arial" w:hAnsi="Arial" w:cs="Arial"/>
          <w:color w:val="212121"/>
          <w:sz w:val="22"/>
          <w:szCs w:val="22"/>
        </w:rPr>
      </w:pPr>
    </w:p>
    <w:p>
      <w:pPr>
        <w:pStyle w:val="3"/>
        <w:shd w:val="clear" w:color="auto" w:fill="FFFFFF"/>
        <w:jc w:val="both"/>
        <w:rPr>
          <w:rFonts w:ascii="Arial" w:hAnsi="Arial" w:cs="Arial"/>
          <w:b/>
          <w:color w:val="212121"/>
          <w:sz w:val="22"/>
          <w:szCs w:val="22"/>
        </w:rPr>
      </w:pPr>
      <w:r>
        <w:rPr>
          <w:rFonts w:ascii="Arial" w:hAnsi="Arial" w:cs="Arial"/>
          <w:b/>
          <w:color w:val="212121"/>
          <w:sz w:val="22"/>
          <w:szCs w:val="22"/>
        </w:rPr>
        <w:t>Keywords: Leading Sector, Regional Original Revenue</w:t>
      </w:r>
    </w:p>
    <w:p>
      <w:pPr>
        <w:spacing w:line="240" w:lineRule="auto"/>
        <w:ind w:left="1418" w:hanging="1418"/>
        <w:jc w:val="both"/>
        <w:rPr>
          <w:rFonts w:ascii="Arial" w:hAnsi="Arial" w:cs="Arial"/>
          <w:b/>
          <w:i/>
          <w:lang w:val="id-ID"/>
        </w:rPr>
      </w:pPr>
    </w:p>
    <w:p>
      <w:pPr>
        <w:spacing w:line="240" w:lineRule="auto"/>
        <w:jc w:val="both"/>
        <w:rPr>
          <w:rFonts w:ascii="Arial" w:hAnsi="Arial" w:cs="Arial"/>
          <w:b/>
          <w:lang w:val="id-ID"/>
        </w:rPr>
        <w:sectPr>
          <w:headerReference r:id="rId3" w:type="first"/>
          <w:pgSz w:w="10319" w:h="14572"/>
          <w:pgMar w:top="1134" w:right="1985" w:bottom="1418" w:left="1701" w:header="720" w:footer="720" w:gutter="0"/>
          <w:cols w:space="720" w:num="1"/>
          <w:titlePg/>
          <w:docGrid w:linePitch="360" w:charSpace="0"/>
        </w:sectPr>
      </w:pPr>
    </w:p>
    <w:p>
      <w:pPr>
        <w:spacing w:after="0" w:line="240" w:lineRule="auto"/>
        <w:jc w:val="both"/>
        <w:rPr>
          <w:rFonts w:ascii="Arial" w:hAnsi="Arial" w:cs="Arial"/>
          <w:b/>
          <w:lang w:val="id-ID"/>
        </w:rPr>
      </w:pPr>
      <w:r>
        <w:rPr>
          <w:rFonts w:ascii="Arial" w:hAnsi="Arial" w:cs="Arial"/>
          <w:b/>
          <w:lang w:val="id-ID"/>
        </w:rPr>
        <w:t>PENDAHULUAN</w:t>
      </w:r>
    </w:p>
    <w:p>
      <w:pPr>
        <w:spacing w:after="0" w:line="240" w:lineRule="auto"/>
        <w:ind w:firstLine="567"/>
        <w:jc w:val="both"/>
        <w:rPr>
          <w:rFonts w:ascii="Arial" w:hAnsi="Arial" w:cs="Arial"/>
          <w:lang w:val="id-ID"/>
        </w:rPr>
      </w:pPr>
      <w:r>
        <w:rPr>
          <w:rFonts w:ascii="Arial" w:hAnsi="Arial" w:cs="Arial"/>
          <w:lang w:val="id-ID"/>
        </w:rPr>
        <w:t>Menurut Tri Widodo (2006:4), bahwa pembangunan merupakan proses perubahan yang dilaksanakan oleh semua bangsa di dunia ini, karena pembangunan merupakan bagian yang tidak terpisahkan dari usaha mencapai kemajuan bagi bangsa tersebut. Pembangunan adalah upaya multidimensional yang meliputi perubahan pada berbagai aspek termasuk di dalamnya struktur sosial, sikap masyarakat, serta institusi nasional tanpa mengesampingkan tujuan awal yaitu pertumbuhan ekonomi, penanganan ketimpangan pendapatan serta perluasan kesempatan kerja.</w:t>
      </w:r>
    </w:p>
    <w:p>
      <w:pPr>
        <w:spacing w:after="0" w:line="240" w:lineRule="auto"/>
        <w:ind w:firstLine="567"/>
        <w:jc w:val="both"/>
        <w:rPr>
          <w:rFonts w:ascii="Arial" w:hAnsi="Arial" w:cs="Arial"/>
          <w:lang w:val="id-ID"/>
        </w:rPr>
      </w:pPr>
      <w:r>
        <w:rPr>
          <w:rFonts w:ascii="Arial" w:hAnsi="Arial" w:cs="Arial"/>
          <w:lang w:val="id-ID"/>
        </w:rPr>
        <w:t>Sjafrizal (2015:105)</w:t>
      </w:r>
      <w:r>
        <w:rPr>
          <w:rFonts w:ascii="Arial" w:hAnsi="Arial" w:cs="Arial"/>
        </w:rPr>
        <w:t>menyatakan bahwa</w:t>
      </w:r>
      <w:r>
        <w:rPr>
          <w:rFonts w:ascii="Arial" w:hAnsi="Arial" w:cs="Arial"/>
          <w:lang w:val="id-ID"/>
        </w:rPr>
        <w:t xml:space="preserve"> </w:t>
      </w:r>
      <w:r>
        <w:rPr>
          <w:rFonts w:ascii="Arial" w:hAnsi="Arial" w:cs="Arial"/>
        </w:rPr>
        <w:t>p</w:t>
      </w:r>
      <w:r>
        <w:rPr>
          <w:rFonts w:ascii="Arial" w:hAnsi="Arial" w:cs="Arial"/>
          <w:lang w:val="id-ID"/>
        </w:rPr>
        <w:t>ada tahun 2001 Pemerintah Republik Indonesia secara resmi telah menyatakan dimulainya pelaksanaan otonomi daerah sesuai dengan Undang-Undang Nomor 22 tahun 1999 yang kemudian direvisi menjadi Undang-Undang Nomor Nomor 23 Tahun 2014 tentang Pemerintahan Daerah, dan Undang-Undang Nomor 25 Tahun 1999, yang kemudian direvisi menjadi Undang-Undang Nomor 33 Tahun 2004 tentang Perimbangan Keuangan Antara Pemerintah Pusat dan Daerah. Sejak saat itu, pemerintahan dan pembangunan di seluruh nusantara telah memasuki era baru, yaitu otonomi daerah dan desentralisasi fiskal. Sistem pemerintahan dan pembangunan daerah lama yang sangat sentralisasi dan didominasi oleh pemerintah pusat mulai ditinggalkan, sedangkan pemerintah daerah diberikan wewenang dan sumber keuangan baru untuk mendorong proses pembangunan di daerahnya masing-masing yang selanjutnya akan mendorong pula proses pembangunan nasional.</w:t>
      </w:r>
    </w:p>
    <w:p>
      <w:pPr>
        <w:spacing w:after="0" w:line="240" w:lineRule="auto"/>
        <w:ind w:firstLine="567"/>
        <w:jc w:val="both"/>
        <w:rPr>
          <w:rFonts w:ascii="Arial" w:hAnsi="Arial" w:cs="Arial"/>
          <w:lang w:val="id-ID"/>
        </w:rPr>
      </w:pPr>
      <w:r>
        <w:rPr>
          <w:rFonts w:ascii="Arial" w:hAnsi="Arial" w:cs="Arial"/>
          <w:lang w:val="id-ID"/>
        </w:rPr>
        <w:t>Sehubungan dengan pentingnya mengidentifikasi potensi dan kebutuhan proses perencanaan pembangunan ekonomi daerah, maka dilakukan berbagai pendekatan model perencanaan pembangunan untuk menentukan arah dan kebijakan yang diambil. Pendekatan pembangunan daerah salah satunya adalah pendekatan sektoral. Pendekatan ini sangat diperlukan karena dapat memberikan gambaran tentang keunggulan-keunggulan yang dimiliki wilayah tersebut yang berbeda dengan wilayah-wilayah lainnya. Oleh karena itu  analisis dan identifikasi terhadap sektor ekonomi unggulan sangat penting dilakukan bagi setiap kabupaten/kota.</w:t>
      </w:r>
    </w:p>
    <w:p>
      <w:pPr>
        <w:spacing w:after="0" w:line="240" w:lineRule="auto"/>
        <w:ind w:firstLine="567"/>
        <w:jc w:val="both"/>
        <w:rPr>
          <w:rFonts w:ascii="Arial" w:hAnsi="Arial" w:cs="Arial"/>
          <w:lang w:val="id-ID"/>
        </w:rPr>
      </w:pPr>
      <w:r>
        <w:rPr>
          <w:rFonts w:ascii="Arial" w:hAnsi="Arial" w:cs="Arial"/>
          <w:lang w:val="id-ID"/>
        </w:rPr>
        <w:t>Kabupaten Mimika di Provinsi Papua yang lahir b</w:t>
      </w:r>
      <w:r>
        <w:rPr>
          <w:rFonts w:ascii="Arial" w:hAnsi="Arial" w:cs="Arial"/>
        </w:rPr>
        <w:t xml:space="preserve">erdasarkan Peraturan Pemerintah Nomor 54 Tahun 1996sebagai Kabupaten Administratif, </w:t>
      </w:r>
      <w:r>
        <w:rPr>
          <w:rFonts w:ascii="Arial" w:hAnsi="Arial" w:cs="Arial"/>
          <w:lang w:val="id-ID"/>
        </w:rPr>
        <w:t xml:space="preserve">yang </w:t>
      </w:r>
      <w:r>
        <w:rPr>
          <w:rFonts w:ascii="Arial" w:hAnsi="Arial" w:cs="Arial"/>
        </w:rPr>
        <w:t>kemudian berdasarkan Undang-Undang Nomor 45 Tahun 1999menjadi Kabupaten Otonom</w:t>
      </w:r>
      <w:r>
        <w:rPr>
          <w:rFonts w:ascii="Arial" w:hAnsi="Arial" w:cs="Arial"/>
          <w:lang w:val="id-ID"/>
        </w:rPr>
        <w:t xml:space="preserve">, kini pembangunannya sedang gencar dilakukan. Gencarnya pembangunan yang dilakukan karena Kabupaten Mimika </w:t>
      </w:r>
      <w:r>
        <w:rPr>
          <w:rFonts w:ascii="Arial" w:hAnsi="Arial" w:eastAsia="Calibri" w:cs="Arial"/>
          <w:lang w:val="fi-FI"/>
        </w:rPr>
        <w:t xml:space="preserve">berpotensi menjadi daerah penyangga bagi kabupaten lainnya di wilayah pegunungan dan pantai di kawasan </w:t>
      </w:r>
      <w:r>
        <w:rPr>
          <w:rFonts w:ascii="Arial" w:hAnsi="Arial" w:eastAsia="Calibri" w:cs="Arial"/>
          <w:lang w:val="id-ID"/>
        </w:rPr>
        <w:t>s</w:t>
      </w:r>
      <w:r>
        <w:rPr>
          <w:rFonts w:ascii="Arial" w:hAnsi="Arial" w:eastAsia="Calibri" w:cs="Arial"/>
          <w:lang w:val="fi-FI"/>
        </w:rPr>
        <w:t xml:space="preserve">elatan dan </w:t>
      </w:r>
      <w:r>
        <w:rPr>
          <w:rFonts w:ascii="Arial" w:hAnsi="Arial" w:eastAsia="Calibri" w:cs="Arial"/>
          <w:lang w:val="id-ID"/>
        </w:rPr>
        <w:t>t</w:t>
      </w:r>
      <w:r>
        <w:rPr>
          <w:rFonts w:ascii="Arial" w:hAnsi="Arial" w:eastAsia="Calibri" w:cs="Arial"/>
          <w:lang w:val="fi-FI"/>
        </w:rPr>
        <w:t>imur</w:t>
      </w:r>
      <w:r>
        <w:rPr>
          <w:rFonts w:ascii="Arial" w:hAnsi="Arial" w:cs="Arial"/>
          <w:lang w:val="id-ID"/>
        </w:rPr>
        <w:t xml:space="preserve"> Provinsi Papua. Dengan didukung dengan sarana dan prasarana transportasi seperti Bandara Internasional Moses Kilangin dan Pelabuhan Pomako menyebabkan aksesibilitas yang semakin terbuka. Hal ini kian meningkatkan mobilitas penduduk dan barang/jasa ke Kabupaten Mimika.</w:t>
      </w:r>
    </w:p>
    <w:p>
      <w:pPr>
        <w:spacing w:after="0" w:line="240" w:lineRule="auto"/>
        <w:ind w:firstLine="567"/>
        <w:jc w:val="both"/>
        <w:rPr>
          <w:rFonts w:ascii="Arial" w:hAnsi="Arial" w:cs="Arial"/>
          <w:lang w:val="id-ID"/>
        </w:rPr>
      </w:pPr>
      <w:r>
        <w:rPr>
          <w:rFonts w:ascii="Arial" w:hAnsi="Arial" w:cs="Arial"/>
          <w:lang w:val="id-ID"/>
        </w:rPr>
        <w:t>Dampak lain yang menonjol sebagai akibat dari pembagunan di Kabupaten Mimika adalah berubahnya segala bidang kehidupan masyarakat setempat yang semula hanya mengandalkan kegiatan di bidang pertanian. Seiring dengan perkembangan pembangunan, masyarakat mulai mengerjakan berbagai kegiatan ekonomi, terutama bidang perdagangan dan jasa yang tentu mengubah pola dan orientasi hidup masyarakat.</w:t>
      </w:r>
    </w:p>
    <w:p>
      <w:pPr>
        <w:spacing w:after="0" w:line="240" w:lineRule="auto"/>
        <w:ind w:firstLine="567"/>
        <w:jc w:val="both"/>
        <w:rPr>
          <w:rFonts w:ascii="Arial" w:hAnsi="Arial" w:cs="Arial"/>
          <w:lang w:val="id-ID"/>
        </w:rPr>
      </w:pPr>
      <w:r>
        <w:rPr>
          <w:rFonts w:ascii="Arial" w:hAnsi="Arial" w:cs="Arial"/>
          <w:lang w:val="id-ID"/>
        </w:rPr>
        <w:t>Kabupaten Mimika yang memiliki letak yang begitu strategis dan potensi wilayah yang memadai menyebabkan kebijakan pembangunan daerah ini tidak dapat secara langsung mengadopsi kebijakan daerah lain, provinsi maupun nasional. Kebijakan yang diambil haruslah sesuai dengan potensi yang ada, kebutuhan, dan masalah yang dihadapi oleh daerah. Oleh karena itu pengidentifikasian terhadap potensi ekonomi daerah sangat penting untuk dilakukan.</w:t>
      </w:r>
    </w:p>
    <w:p>
      <w:pPr>
        <w:spacing w:after="0" w:line="240" w:lineRule="auto"/>
        <w:ind w:firstLine="567"/>
        <w:jc w:val="both"/>
        <w:rPr>
          <w:rFonts w:ascii="Arial" w:hAnsi="Arial" w:cs="Arial"/>
          <w:lang w:val="id-ID"/>
        </w:rPr>
      </w:pPr>
      <w:r>
        <w:rPr>
          <w:rFonts w:ascii="Arial" w:hAnsi="Arial" w:cs="Arial"/>
          <w:lang w:val="id-ID"/>
        </w:rPr>
        <w:t>Salah satu indikator untuk mengetahui kondisi ekonomi suatu daerah dalam suatu  periode tertentu ditunjukkan oleh Produk Domestik Regional Bruto (PDRB). PDRB merupakan jumlah nilai tambah yang dihasilkan oleh seluruh unit usaha dalam suatu daerah, atau merupakan jumlah seluruh nilai barang dan jasa akhir yang dihasilkan oleh seluruh unit ekonomi di suatu wilayah tanpa memperhatikan apakah faktor-faktor produksi berasal dari dan atau dimiliki oleh penduduk di wilayah tersebut atau tidak. Penyusunan PDRB dapat dilakukan melalui tiga pendekatan,  yaitu pendekatan produksi, pengeluaran, dan pendapatan yang disajikan atas dasar harga berlaku dan harga konstan (riil). PDRB atas dasar harga berlaku atau dikenal dengan PDRB nominal disusun berdasarkan harga yang berlaku pada periode penghitungan, dan bertujuan untuk melihat struktur perekonomian, sedangkan PDRB atas dasar harga konstan (riil) disusun berdasarkan harga pada tahun dasar dan bertujuan untuk mengukur pertumbuhan ekonomi.</w:t>
      </w:r>
    </w:p>
    <w:p>
      <w:pPr>
        <w:spacing w:after="0" w:line="240" w:lineRule="auto"/>
        <w:ind w:firstLine="567"/>
        <w:jc w:val="both"/>
        <w:rPr>
          <w:rFonts w:ascii="Arial" w:hAnsi="Arial" w:cs="Arial"/>
          <w:lang w:val="id-ID"/>
        </w:rPr>
      </w:pPr>
      <w:r>
        <w:rPr>
          <w:rFonts w:ascii="Arial" w:hAnsi="Arial" w:eastAsia="Times New Roman" w:cs="Arial"/>
          <w:lang w:val="id-ID" w:eastAsia="id-ID"/>
        </w:rPr>
        <w:t>Salah satu cara untuk meningkatkan PAD adalah membangun sektor-sektor perekonomian yang berpotensi menjadi sektor unnggulan di Kabupaten Mimika. Sektor-sektor tersebut merupakan cerminan dari PDRB yang menjadi indikator untuk mengukur kinerja pertumbuhan ekonomi.</w:t>
      </w:r>
    </w:p>
    <w:p>
      <w:pPr>
        <w:spacing w:after="0" w:line="240" w:lineRule="auto"/>
        <w:ind w:firstLine="567"/>
        <w:jc w:val="both"/>
        <w:rPr>
          <w:rFonts w:ascii="Arial" w:hAnsi="Arial" w:eastAsia="Times New Roman" w:cs="Arial"/>
          <w:lang w:val="id-ID" w:eastAsia="id-ID"/>
        </w:rPr>
      </w:pPr>
      <w:r>
        <w:rPr>
          <w:rFonts w:ascii="Arial" w:hAnsi="Arial" w:eastAsia="Times New Roman" w:cs="Arial"/>
          <w:lang w:val="id-ID" w:eastAsia="id-ID"/>
        </w:rPr>
        <w:t>Untuk mengetahui seberapa besar peranan sektor unggulan daerah Kabupaten Mimika dalam meningkatkan PAD maka diperlukan suatu analisis yang berguna untuk mengkaji dan memproyeksi pertumbuhan ekonomi, untuk selanjutnya dapat digunakan sebagai pedoman dalam menentukan tindakan-tindakan yang harus diambil untuk mempercepat laju pertumbuhan yang ada.</w:t>
      </w:r>
    </w:p>
    <w:p>
      <w:pPr>
        <w:spacing w:after="0" w:line="240" w:lineRule="auto"/>
        <w:ind w:firstLine="567"/>
        <w:jc w:val="both"/>
        <w:rPr>
          <w:rFonts w:ascii="Arial" w:hAnsi="Arial" w:cs="Arial"/>
          <w:lang w:val="id-ID"/>
        </w:rPr>
      </w:pPr>
      <w:r>
        <w:rPr>
          <w:rFonts w:ascii="Arial" w:hAnsi="Arial" w:cs="Arial"/>
          <w:lang w:val="id-ID"/>
        </w:rPr>
        <w:t>Dari uraian di atas, penulis sangat tertarik untuk mengkaji lebih lanjut mengenai sektor unggulan di Kabupaten Mimika. Oleh karena itu penelitian ini mengambil judul “Analisis Sektor-Sektor Ekonomi Unggulan Dalam Peningkatan Pendapatan Asli Daerah Kabupaten Mimika”.</w:t>
      </w:r>
    </w:p>
    <w:p>
      <w:pPr>
        <w:spacing w:line="240" w:lineRule="auto"/>
        <w:jc w:val="both"/>
        <w:rPr>
          <w:rFonts w:ascii="Arial" w:hAnsi="Arial" w:cs="Arial"/>
          <w:b/>
          <w:lang w:val="id-ID"/>
        </w:rPr>
      </w:pPr>
    </w:p>
    <w:p>
      <w:pPr>
        <w:spacing w:after="0" w:line="240" w:lineRule="auto"/>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TINJAUAN PUSTAKA</w:t>
      </w:r>
    </w:p>
    <w:p>
      <w:pPr>
        <w:spacing w:after="0" w:line="240" w:lineRule="auto"/>
        <w:jc w:val="both"/>
        <w:rPr>
          <w:rFonts w:ascii="Arial" w:hAnsi="Arial" w:cs="Arial"/>
          <w:b/>
          <w:lang w:val="id-ID"/>
        </w:rPr>
      </w:pPr>
      <w:r>
        <w:rPr>
          <w:rFonts w:ascii="Arial" w:hAnsi="Arial" w:cs="Arial"/>
          <w:b/>
          <w:lang w:val="id-ID"/>
        </w:rPr>
        <w:t>Konsep Pembangunan Ekonomi</w:t>
      </w:r>
    </w:p>
    <w:p>
      <w:pPr>
        <w:spacing w:after="0" w:line="240" w:lineRule="auto"/>
        <w:ind w:firstLine="567"/>
        <w:jc w:val="both"/>
        <w:rPr>
          <w:rFonts w:ascii="Arial" w:hAnsi="Arial" w:eastAsia="Arial Unicode MS" w:cs="Arial"/>
          <w:color w:val="000000"/>
          <w:w w:val="102"/>
          <w:lang w:val="id-ID"/>
        </w:rPr>
      </w:pPr>
      <w:r>
        <w:rPr>
          <w:rFonts w:ascii="Arial" w:hAnsi="Arial" w:eastAsia="Arial Unicode MS" w:cs="Arial"/>
          <w:color w:val="000000"/>
          <w:w w:val="102"/>
          <w:lang w:val="id-ID"/>
        </w:rPr>
        <w:t xml:space="preserve">Menurut Todaro dan Smith (2006:103), bahwa </w:t>
      </w:r>
      <w:r>
        <w:rPr>
          <w:rFonts w:ascii="Arial" w:hAnsi="Arial" w:eastAsia="Arial Unicode MS" w:cs="Arial"/>
          <w:color w:val="000000"/>
          <w:w w:val="102"/>
        </w:rPr>
        <w:t>p</w:t>
      </w:r>
      <w:r>
        <w:rPr>
          <w:rFonts w:ascii="Arial" w:hAnsi="Arial" w:eastAsia="Arial Unicode MS" w:cs="Arial"/>
          <w:color w:val="000000"/>
          <w:w w:val="102"/>
          <w:lang w:val="id-ID"/>
        </w:rPr>
        <w:t>embangunan ekonomi memiliki pengertian yang sangat luas. Secara tradisional pembangunan dipandang sebagai suatu fenomena ekonomi yang diukur berdasarkan tingkat pertumbuhan ekonomi. Persepektif mengenai tujuan dan makna pembangunan kemudian berkembang menjadi lebih luas lagi. Pada hakekatnya pembangunan harus mencerminkan perubahan total suatu masyarakat atau penyesuaian sistem sosial secara keseluruhan, tanpa mengabaikan keragaman kebutuhan dasar dan keinginan individual maupun kelompok sosial yang ada di dalamnya untuk bergerak maju menuju suatu kehidupan yang serba lebih baik secara material maupun spiritual. Oleh karena itu, indikator pembangunan tidak hanya diukur dari pertumbuhan PDRB maupun PDRB perkapita, tetapi juga indikator lainnya seperti ketenagakerjaan, pendidikan, distribusi pendapatan, dan jumlah penduduk miskin. Hal ini sesuai dengan paradigma pembanguan modern yang mulai mengedepankan pengentasan kemiskinan, penurunan ketimpangan distribusi pendapatan, serta penurunan tingkat pengangguran.</w:t>
      </w:r>
    </w:p>
    <w:p>
      <w:pPr>
        <w:spacing w:after="0" w:line="240" w:lineRule="auto"/>
        <w:ind w:firstLine="567"/>
        <w:jc w:val="both"/>
        <w:rPr>
          <w:rFonts w:ascii="Arial" w:hAnsi="Arial" w:cs="Arial"/>
        </w:rPr>
      </w:pPr>
      <w:r>
        <w:rPr>
          <w:rFonts w:ascii="Arial" w:hAnsi="Arial" w:cs="Arial"/>
          <w:lang w:val="id-ID"/>
        </w:rPr>
        <w:t xml:space="preserve">Menurut Arsyad (2010:11), bahwa sebelum dekade 1960-an, pembangunan ekonomi didefinisikan sebagai kemampuan ekonomi nasional untuk dapat menaikkan dan mempertahankan laju pertumbuhan GNP-nya hingga mencapai angka 5 sampai 7 persen atau lebih per tahun. </w:t>
      </w:r>
    </w:p>
    <w:p>
      <w:pPr>
        <w:spacing w:after="0" w:line="240" w:lineRule="auto"/>
        <w:ind w:firstLine="567"/>
        <w:jc w:val="both"/>
        <w:rPr>
          <w:rFonts w:ascii="Arial" w:hAnsi="Arial" w:cs="Arial"/>
          <w:lang w:val="id-ID"/>
        </w:rPr>
      </w:pPr>
      <w:r>
        <w:rPr>
          <w:rFonts w:ascii="Arial" w:hAnsi="Arial" w:cs="Arial"/>
          <w:lang w:val="id-ID"/>
        </w:rPr>
        <w:t>Dari definisi di atas dapat ditarik kesimpulan bahwa pembangunan ekonomi mempunyai unsur-unsur sebagai berikut: (1) Suatu proses yang berarti perubahan yang terjadi secara kontinyu; (2) Usaha untuk meningkatkan pendapatan perkapita; (3) Peningkatan pendapatan perkapita itu harus terus berlangsung dalam jangka panjang; dan (4) Perbaikan sistem kelembagaan di segala bidang (misalnya ekonomi, politik, hukum, sosial, dan budaya).</w:t>
      </w:r>
    </w:p>
    <w:p>
      <w:pPr>
        <w:spacing w:after="0" w:line="240" w:lineRule="auto"/>
        <w:ind w:firstLine="567"/>
        <w:jc w:val="both"/>
        <w:rPr>
          <w:rFonts w:ascii="Arial" w:hAnsi="Arial" w:eastAsia="Arial Unicode MS" w:cs="Arial"/>
          <w:color w:val="000000"/>
        </w:rPr>
      </w:pPr>
      <w:r>
        <w:rPr>
          <w:rFonts w:ascii="Arial" w:hAnsi="Arial" w:eastAsia="Arial Unicode MS" w:cs="Arial"/>
          <w:color w:val="000000"/>
          <w:lang w:val="id-ID"/>
        </w:rPr>
        <w:t>Zakaria (2015:30) menambahkan bahwa persyaratan dasar pembangunan ekonomi suatu negara terletak pada kekuatan-kekuatan sebagai berikut:</w:t>
      </w:r>
    </w:p>
    <w:p>
      <w:pPr>
        <w:pStyle w:val="7"/>
        <w:widowControl w:val="0"/>
        <w:numPr>
          <w:ilvl w:val="0"/>
          <w:numId w:val="1"/>
        </w:numPr>
        <w:autoSpaceDE w:val="0"/>
        <w:autoSpaceDN w:val="0"/>
        <w:adjustRightInd w:val="0"/>
        <w:spacing w:after="0" w:line="240" w:lineRule="auto"/>
        <w:ind w:left="284" w:hanging="284"/>
        <w:contextualSpacing w:val="0"/>
        <w:jc w:val="both"/>
        <w:rPr>
          <w:rFonts w:ascii="Arial" w:hAnsi="Arial" w:eastAsia="Arial Unicode MS" w:cs="Arial"/>
          <w:color w:val="000000"/>
          <w:lang w:val="id-ID"/>
        </w:rPr>
      </w:pPr>
      <w:r>
        <w:rPr>
          <w:rFonts w:ascii="Arial" w:hAnsi="Arial" w:eastAsia="Arial Unicode MS" w:cs="Arial"/>
          <w:color w:val="000000"/>
          <w:lang w:val="id-ID"/>
        </w:rPr>
        <w:t xml:space="preserve">Pemerintahan yang kuat dan bersih. Penguatan pada lembaga pemerintahan daerah beserta dinas-dinasnya adalah suatu faktor penentu untuk mendorong percepatan pembangunan masyarakatnya. </w:t>
      </w:r>
    </w:p>
    <w:p>
      <w:pPr>
        <w:pStyle w:val="7"/>
        <w:widowControl w:val="0"/>
        <w:numPr>
          <w:ilvl w:val="0"/>
          <w:numId w:val="1"/>
        </w:numPr>
        <w:autoSpaceDE w:val="0"/>
        <w:autoSpaceDN w:val="0"/>
        <w:adjustRightInd w:val="0"/>
        <w:spacing w:after="0" w:line="240" w:lineRule="auto"/>
        <w:ind w:left="284" w:hanging="284"/>
        <w:contextualSpacing w:val="0"/>
        <w:jc w:val="both"/>
        <w:rPr>
          <w:rFonts w:ascii="Arial" w:hAnsi="Arial" w:eastAsia="Arial Unicode MS" w:cs="Arial"/>
          <w:color w:val="000000"/>
          <w:lang w:val="id-ID"/>
        </w:rPr>
      </w:pPr>
      <w:r>
        <w:rPr>
          <w:rFonts w:ascii="Arial" w:hAnsi="Arial" w:eastAsia="Arial Unicode MS" w:cs="Arial"/>
          <w:color w:val="000000"/>
          <w:lang w:val="id-ID"/>
        </w:rPr>
        <w:t>Kekuatan sosial politik. Kekuatan sosial politik masyarakat saat ini didorong oleh kemampuan politik, kemauan politik, dan moral politik untuk membangun daerah dan masyarakatnya yang termarginalkan selama ini.</w:t>
      </w:r>
    </w:p>
    <w:p>
      <w:pPr>
        <w:pStyle w:val="7"/>
        <w:widowControl w:val="0"/>
        <w:numPr>
          <w:ilvl w:val="0"/>
          <w:numId w:val="1"/>
        </w:numPr>
        <w:autoSpaceDE w:val="0"/>
        <w:autoSpaceDN w:val="0"/>
        <w:adjustRightInd w:val="0"/>
        <w:spacing w:after="0" w:line="240" w:lineRule="auto"/>
        <w:ind w:left="284" w:hanging="284"/>
        <w:contextualSpacing w:val="0"/>
        <w:jc w:val="both"/>
        <w:rPr>
          <w:rFonts w:ascii="Arial" w:hAnsi="Arial" w:eastAsia="Arial Unicode MS" w:cs="Arial"/>
          <w:color w:val="000000"/>
          <w:lang w:val="id-ID"/>
        </w:rPr>
      </w:pPr>
      <w:r>
        <w:rPr>
          <w:rFonts w:ascii="Arial" w:hAnsi="Arial" w:eastAsia="Arial Unicode MS" w:cs="Arial"/>
          <w:color w:val="000000"/>
          <w:lang w:val="id-ID"/>
        </w:rPr>
        <w:t xml:space="preserve">Infrastruktur. Ketersediaan infrastruktur berupa sarana dan prasarana transportasi jalan dan jembatan, pelabuhan darat dan laut, sarana pasar, tenaga listrik, jaringan telepon akan menjadi suatu daya tarik bagi investor untuk menanam modal di suatu daerah. </w:t>
      </w:r>
    </w:p>
    <w:p>
      <w:pPr>
        <w:pStyle w:val="7"/>
        <w:widowControl w:val="0"/>
        <w:numPr>
          <w:ilvl w:val="0"/>
          <w:numId w:val="1"/>
        </w:numPr>
        <w:autoSpaceDE w:val="0"/>
        <w:autoSpaceDN w:val="0"/>
        <w:adjustRightInd w:val="0"/>
        <w:spacing w:after="0" w:line="240" w:lineRule="auto"/>
        <w:ind w:left="284" w:hanging="284"/>
        <w:contextualSpacing w:val="0"/>
        <w:jc w:val="both"/>
        <w:rPr>
          <w:rFonts w:ascii="Arial" w:hAnsi="Arial" w:eastAsia="Arial Unicode MS" w:cs="Arial"/>
          <w:color w:val="000000"/>
          <w:lang w:val="id-ID"/>
        </w:rPr>
      </w:pPr>
      <w:r>
        <w:rPr>
          <w:rFonts w:ascii="Arial" w:hAnsi="Arial" w:eastAsia="Arial Unicode MS" w:cs="Arial"/>
          <w:color w:val="000000"/>
          <w:lang w:val="id-ID"/>
        </w:rPr>
        <w:t xml:space="preserve">Lembaga keuangan lokal. Pembentukan lembaga keuangan lokal yang berperan mengakses akumulasi modal masyarakat.  Pembentukan modal dalam masyarakat sangat penting karena merupakan faktor pendorong terjadinya kekuatan kewirausahaan yang kuat dan mandiri. </w:t>
      </w:r>
    </w:p>
    <w:p>
      <w:pPr>
        <w:spacing w:after="0" w:line="240" w:lineRule="auto"/>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Teori Pembangunan Ekonomi Daerah</w:t>
      </w:r>
    </w:p>
    <w:p>
      <w:pPr>
        <w:spacing w:after="0" w:line="240" w:lineRule="auto"/>
        <w:ind w:firstLine="567"/>
        <w:jc w:val="both"/>
        <w:rPr>
          <w:rFonts w:ascii="Arial" w:hAnsi="Arial" w:cs="Arial"/>
          <w:lang w:val="id-ID"/>
        </w:rPr>
      </w:pPr>
      <w:r>
        <w:rPr>
          <w:rFonts w:ascii="Arial" w:hAnsi="Arial" w:cs="Arial"/>
          <w:lang w:val="id-ID"/>
        </w:rPr>
        <w:t>Menurut Adisasmita (2008:13), pembangunan wilayah (regional) merupakan fungsi dari potensi sumber daya alam, tenaga kerja dan sumber daya manusia, investasi modal, prasarana dan sarana pembangunan, transportasi dan komunikasi, komposisi industri, teknologi, situasi ekonomi dan perdagangan antar wilayah, kemampuan pendanaan dan pembiayaan pembangunan daerah, kewirausahaan, kelembagaan daerah dan lingkungan pembangunan secara luas.</w:t>
      </w:r>
    </w:p>
    <w:p>
      <w:pPr>
        <w:spacing w:after="0" w:line="240" w:lineRule="auto"/>
        <w:ind w:firstLine="567"/>
        <w:jc w:val="both"/>
        <w:rPr>
          <w:rFonts w:ascii="Arial" w:hAnsi="Arial" w:cs="Arial"/>
          <w:lang w:val="id-ID"/>
        </w:rPr>
      </w:pPr>
      <w:r>
        <w:rPr>
          <w:rFonts w:ascii="Arial" w:hAnsi="Arial" w:cs="Arial"/>
          <w:lang w:val="id-ID"/>
        </w:rPr>
        <w:t>Adapun beberapa teori pembangunan ekonomi daerah dapat dijelaskan sebagai berikut:</w:t>
      </w:r>
    </w:p>
    <w:p>
      <w:pPr>
        <w:pStyle w:val="7"/>
        <w:numPr>
          <w:ilvl w:val="0"/>
          <w:numId w:val="2"/>
        </w:numPr>
        <w:spacing w:after="0" w:line="240" w:lineRule="auto"/>
        <w:ind w:left="284" w:hanging="284"/>
        <w:contextualSpacing w:val="0"/>
        <w:jc w:val="both"/>
        <w:rPr>
          <w:rFonts w:ascii="Arial" w:hAnsi="Arial" w:cs="Arial"/>
          <w:lang w:val="id-ID"/>
        </w:rPr>
      </w:pPr>
      <w:r>
        <w:rPr>
          <w:rFonts w:ascii="Arial" w:hAnsi="Arial" w:cs="Arial"/>
          <w:lang w:val="id-ID"/>
        </w:rPr>
        <w:t>Teori Ekonomi Neo Klasik</w:t>
      </w:r>
    </w:p>
    <w:p>
      <w:pPr>
        <w:pStyle w:val="7"/>
        <w:widowControl w:val="0"/>
        <w:autoSpaceDE w:val="0"/>
        <w:autoSpaceDN w:val="0"/>
        <w:adjustRightInd w:val="0"/>
        <w:spacing w:after="0" w:line="240" w:lineRule="auto"/>
        <w:ind w:left="284"/>
        <w:contextualSpacing w:val="0"/>
        <w:jc w:val="both"/>
        <w:rPr>
          <w:rFonts w:ascii="Arial" w:hAnsi="Arial" w:eastAsia="Arial Unicode MS" w:cs="Arial"/>
          <w:color w:val="000000"/>
        </w:rPr>
      </w:pPr>
      <w:r>
        <w:rPr>
          <w:rFonts w:ascii="Arial" w:hAnsi="Arial" w:eastAsia="Arial Unicode MS" w:cs="Arial"/>
          <w:color w:val="000000"/>
          <w:spacing w:val="1"/>
        </w:rPr>
        <w:t>Teori ini dipelopori oleh George H.Bort tahun 1960</w:t>
      </w:r>
      <w:r>
        <w:rPr>
          <w:rFonts w:ascii="Arial" w:hAnsi="Arial" w:eastAsia="Arial Unicode MS" w:cs="Arial"/>
          <w:color w:val="000000"/>
          <w:spacing w:val="1"/>
          <w:lang w:val="id-ID"/>
        </w:rPr>
        <w:t xml:space="preserve"> (</w:t>
      </w:r>
      <w:r>
        <w:rPr>
          <w:rFonts w:ascii="Arial" w:hAnsi="Arial" w:eastAsia="Arial Unicode MS" w:cs="Arial"/>
          <w:color w:val="000000"/>
        </w:rPr>
        <w:t>Sjafrizal</w:t>
      </w:r>
      <w:r>
        <w:rPr>
          <w:rFonts w:ascii="Arial" w:hAnsi="Arial" w:eastAsia="Arial Unicode MS" w:cs="Arial"/>
          <w:color w:val="000000"/>
          <w:lang w:val="id-ID"/>
        </w:rPr>
        <w:t xml:space="preserve">, </w:t>
      </w:r>
      <w:r>
        <w:rPr>
          <w:rFonts w:ascii="Arial" w:hAnsi="Arial" w:eastAsia="Arial Unicode MS" w:cs="Arial"/>
          <w:color w:val="000000"/>
        </w:rPr>
        <w:t>2008:95)</w:t>
      </w:r>
      <w:r>
        <w:rPr>
          <w:rFonts w:ascii="Arial" w:hAnsi="Arial" w:eastAsia="Arial Unicode MS" w:cs="Arial"/>
          <w:color w:val="000000"/>
          <w:lang w:val="id-ID"/>
        </w:rPr>
        <w:t>.M</w:t>
      </w:r>
      <w:r>
        <w:rPr>
          <w:rFonts w:ascii="Arial" w:hAnsi="Arial" w:eastAsia="Arial Unicode MS" w:cs="Arial"/>
          <w:color w:val="000000"/>
        </w:rPr>
        <w:t xml:space="preserve">enurut teori ini pertumbuhan ekonomi suatu wilayah </w:t>
      </w:r>
      <w:r>
        <w:rPr>
          <w:rFonts w:ascii="Arial" w:hAnsi="Arial" w:eastAsia="Arial Unicode MS" w:cs="Arial"/>
          <w:color w:val="000000"/>
          <w:w w:val="102"/>
        </w:rPr>
        <w:t xml:space="preserve">ditentukan oleh kemampuan wilayah tersebut untuk meningkatkan </w:t>
      </w:r>
      <w:r>
        <w:rPr>
          <w:rFonts w:ascii="Arial" w:hAnsi="Arial" w:eastAsia="Arial Unicode MS" w:cs="Arial"/>
          <w:color w:val="000000"/>
        </w:rPr>
        <w:t xml:space="preserve">kegiatan produksinya. Teori ini mengatakan bahwa pertumbuhan wilayah </w:t>
      </w:r>
      <w:r>
        <w:rPr>
          <w:rFonts w:ascii="Arial" w:hAnsi="Arial" w:eastAsia="Arial Unicode MS" w:cs="Arial"/>
          <w:color w:val="000000"/>
          <w:spacing w:val="2"/>
        </w:rPr>
        <w:t xml:space="preserve">ditentukan oleh potensi daerah bersangkutan, tetapi juga ditentukan pula </w:t>
      </w:r>
      <w:r>
        <w:rPr>
          <w:rFonts w:ascii="Arial" w:hAnsi="Arial" w:eastAsia="Arial Unicode MS" w:cs="Arial"/>
          <w:color w:val="000000"/>
        </w:rPr>
        <w:t>oleh mobilitas tenaga kerja dan mobilitas modal antardaerah.</w:t>
      </w:r>
      <w:r>
        <w:rPr>
          <w:rFonts w:ascii="Arial" w:hAnsi="Arial" w:cs="Arial"/>
          <w:lang w:val="id-ID"/>
        </w:rPr>
        <w:t>Teori ini memberikan dua konsep pokok dalam pembangunan ekonomi daerah yaitu keseimbangan (</w:t>
      </w:r>
      <w:r>
        <w:rPr>
          <w:rFonts w:ascii="Arial" w:hAnsi="Arial" w:cs="Arial"/>
          <w:i/>
          <w:lang w:val="id-ID"/>
        </w:rPr>
        <w:t>equilibrium</w:t>
      </w:r>
      <w:r>
        <w:rPr>
          <w:rFonts w:ascii="Arial" w:hAnsi="Arial" w:cs="Arial"/>
          <w:lang w:val="id-ID"/>
        </w:rPr>
        <w:t>) dan mobilitas faktor produksi. Artinya, sistem perekonomian akan mencapai keseimbangan alamiah juga modal bisa mengalir tanpa restriksi (pembatasan). Oleh karena itu modal akan mengalir dari daerah yang berupah tinggi ke darah yang berupah rendah (Arsyad, 2010:376).</w:t>
      </w:r>
    </w:p>
    <w:p>
      <w:pPr>
        <w:pStyle w:val="7"/>
        <w:numPr>
          <w:ilvl w:val="0"/>
          <w:numId w:val="2"/>
        </w:numPr>
        <w:spacing w:after="0" w:line="240" w:lineRule="auto"/>
        <w:ind w:left="284" w:hanging="284"/>
        <w:contextualSpacing w:val="0"/>
        <w:jc w:val="both"/>
        <w:rPr>
          <w:rFonts w:ascii="Arial" w:hAnsi="Arial" w:cs="Arial"/>
          <w:lang w:val="id-ID"/>
        </w:rPr>
      </w:pPr>
      <w:r>
        <w:rPr>
          <w:rFonts w:ascii="Arial" w:hAnsi="Arial" w:cs="Arial"/>
          <w:lang w:val="id-ID"/>
        </w:rPr>
        <w:t>Teori Basis Ekonomi</w:t>
      </w:r>
    </w:p>
    <w:p>
      <w:pPr>
        <w:pStyle w:val="7"/>
        <w:spacing w:after="0" w:line="240" w:lineRule="auto"/>
        <w:ind w:left="284"/>
        <w:contextualSpacing w:val="0"/>
        <w:jc w:val="both"/>
        <w:rPr>
          <w:rFonts w:ascii="Arial" w:hAnsi="Arial" w:cs="Arial"/>
          <w:lang w:val="id-ID"/>
        </w:rPr>
      </w:pPr>
      <w:r>
        <w:rPr>
          <w:rFonts w:ascii="Arial" w:hAnsi="Arial" w:cs="Arial"/>
          <w:lang w:val="id-ID"/>
        </w:rPr>
        <w:t>Menurut Arsyad (2010:376), teori ini menyatakan bahwa faktor penentu utama pertumbuhan ekonomi suatu daerah berhubungan langsung dengan permintaan barang dan jasa dari luar daerah. Pertumbuhan industri-industri yang menggunakan sumberdaya lokal, termasuk tenaga kerja dan bahan baku untuk kemudian diekspor, sehingga akan menghasilkan kekayaan daerah dan penciptaan peluang kerja baru Strategi pembangunan daerah berdasarkan potensi ekonomi yang muncul berdasarkan teori ini adalah penekanan terhadap arti penting bantuan (</w:t>
      </w:r>
      <w:r>
        <w:rPr>
          <w:rFonts w:ascii="Arial" w:hAnsi="Arial" w:cs="Arial"/>
          <w:i/>
          <w:lang w:val="id-ID"/>
        </w:rPr>
        <w:t>aid</w:t>
      </w:r>
      <w:r>
        <w:rPr>
          <w:rFonts w:ascii="Arial" w:hAnsi="Arial" w:cs="Arial"/>
          <w:lang w:val="id-ID"/>
        </w:rPr>
        <w:t xml:space="preserve">) kepada dunia usaha yang mempunyai pasar secara nasional maupun internasional. Implementasi kebijakannya mencakup pengurangan hambatan/batasan terhadap perusahaan-perusahaan yang berorientasi ekspor yang ada dan akan didirikan di daerah tersebut.  </w:t>
      </w:r>
    </w:p>
    <w:p>
      <w:pPr>
        <w:spacing w:after="0" w:line="240" w:lineRule="auto"/>
        <w:ind w:left="284" w:firstLine="567"/>
        <w:jc w:val="both"/>
        <w:rPr>
          <w:rFonts w:ascii="Arial" w:hAnsi="Arial" w:cs="Arial"/>
          <w:lang w:val="id-ID"/>
        </w:rPr>
      </w:pPr>
      <w:r>
        <w:rPr>
          <w:rFonts w:ascii="Arial" w:hAnsi="Arial" w:cs="Arial"/>
          <w:lang w:val="id-ID"/>
        </w:rPr>
        <w:t>Untuk menganalisis basis ekonomi suatu wilayah terdapat beberapa analisis yang digunakan, antara lain:</w:t>
      </w:r>
    </w:p>
    <w:p>
      <w:pPr>
        <w:pStyle w:val="7"/>
        <w:numPr>
          <w:ilvl w:val="1"/>
          <w:numId w:val="3"/>
        </w:numPr>
        <w:spacing w:after="0" w:line="240" w:lineRule="auto"/>
        <w:ind w:left="567" w:hanging="283"/>
        <w:jc w:val="both"/>
        <w:rPr>
          <w:rFonts w:ascii="Arial" w:hAnsi="Arial" w:cs="Arial"/>
          <w:lang w:val="id-ID"/>
        </w:rPr>
      </w:pPr>
      <w:r>
        <w:rPr>
          <w:rFonts w:ascii="Arial" w:hAnsi="Arial" w:cs="Arial"/>
          <w:lang w:val="id-ID"/>
        </w:rPr>
        <w:t>Metode Langsung</w:t>
      </w:r>
    </w:p>
    <w:p>
      <w:pPr>
        <w:pStyle w:val="7"/>
        <w:spacing w:after="0" w:line="240" w:lineRule="auto"/>
        <w:ind w:left="567"/>
        <w:contextualSpacing w:val="0"/>
        <w:jc w:val="both"/>
        <w:rPr>
          <w:rFonts w:ascii="Arial" w:hAnsi="Arial" w:cs="Arial"/>
          <w:lang w:val="id-ID"/>
        </w:rPr>
      </w:pPr>
      <w:r>
        <w:rPr>
          <w:rFonts w:ascii="Arial" w:hAnsi="Arial" w:cs="Arial"/>
          <w:lang w:val="id-ID"/>
        </w:rPr>
        <w:t xml:space="preserve">Metode langsung dapat digunakan dengan survei langsung kepada pelaku usaha ke mana mereka memasarkan barang yang diproduksi dan dari mana mereka membeli bahan-bahan kebutuhan untuk menghasilkan produk tersebut. Dari jawaban yang diberikan, dapat ditentukan berapa persen produk yang dijual ke luar wilayah dan berapa persen yang dipasarkan di dalam wilayah. Hal yang sama juga dilakukan untuk bahan baku yang mereka gunakan. Untuk kepentingan analisis, perlu diketahui jumlah orang yang bekerja dan berapa nilai tambah yang diciptakan oleh kegiatan usaha tersebut.   </w:t>
      </w:r>
    </w:p>
    <w:p>
      <w:pPr>
        <w:pStyle w:val="7"/>
        <w:numPr>
          <w:ilvl w:val="1"/>
          <w:numId w:val="3"/>
        </w:numPr>
        <w:tabs>
          <w:tab w:val="left" w:pos="1560"/>
        </w:tabs>
        <w:spacing w:after="0" w:line="240" w:lineRule="auto"/>
        <w:ind w:left="567" w:hanging="283"/>
        <w:jc w:val="both"/>
        <w:rPr>
          <w:rFonts w:ascii="Arial" w:hAnsi="Arial" w:cs="Arial"/>
          <w:lang w:val="id-ID"/>
        </w:rPr>
      </w:pPr>
      <w:r>
        <w:rPr>
          <w:rFonts w:ascii="Arial" w:hAnsi="Arial" w:cs="Arial"/>
          <w:lang w:val="id-ID"/>
        </w:rPr>
        <w:t>Metode Tidak Langsung</w:t>
      </w:r>
    </w:p>
    <w:p>
      <w:pPr>
        <w:pStyle w:val="7"/>
        <w:spacing w:after="0" w:line="240" w:lineRule="auto"/>
        <w:ind w:left="567"/>
        <w:contextualSpacing w:val="0"/>
        <w:jc w:val="both"/>
        <w:rPr>
          <w:rFonts w:ascii="Arial" w:hAnsi="Arial" w:cs="Arial"/>
          <w:lang w:val="id-ID"/>
        </w:rPr>
      </w:pPr>
      <w:r>
        <w:rPr>
          <w:rFonts w:ascii="Arial" w:hAnsi="Arial" w:cs="Arial"/>
          <w:lang w:val="id-ID"/>
        </w:rPr>
        <w:t xml:space="preserve">Metode tidak langsung dapat dilakukan dengan menggunakan asumsi atau disebut metode asumsi. Dalam metode asumsi, berdasarkan kondisi wilayah tersebut (berdasarkan data sekunder), ada kegiatan tertentu yang diasumsikan sebagai kegiatan basis dan kegiatan lainnya sebagai kegiatan nonbasis. Kegiatan yang mayoritas produknya dijual ke luar wilayah atau mayoritas uang masuknya berasal dari luar wilayah langsung dianggap basis, sedangkan yang mayoritas produknya dipasarkan lokal dianggap nonbasis.  </w:t>
      </w:r>
    </w:p>
    <w:p>
      <w:pPr>
        <w:pStyle w:val="7"/>
        <w:numPr>
          <w:ilvl w:val="1"/>
          <w:numId w:val="3"/>
        </w:numPr>
        <w:tabs>
          <w:tab w:val="left" w:pos="1560"/>
        </w:tabs>
        <w:spacing w:after="0" w:line="240" w:lineRule="auto"/>
        <w:ind w:left="567" w:hanging="283"/>
        <w:jc w:val="both"/>
        <w:rPr>
          <w:rFonts w:ascii="Arial" w:hAnsi="Arial" w:cs="Arial"/>
          <w:lang w:val="id-ID"/>
        </w:rPr>
      </w:pPr>
      <w:r>
        <w:rPr>
          <w:rFonts w:ascii="Arial" w:hAnsi="Arial" w:cs="Arial"/>
          <w:lang w:val="id-ID"/>
        </w:rPr>
        <w:t>Metode Campuran</w:t>
      </w:r>
    </w:p>
    <w:p>
      <w:pPr>
        <w:pStyle w:val="7"/>
        <w:spacing w:after="0" w:line="240" w:lineRule="auto"/>
        <w:ind w:left="567"/>
        <w:contextualSpacing w:val="0"/>
        <w:jc w:val="both"/>
        <w:rPr>
          <w:rFonts w:ascii="Arial" w:hAnsi="Arial" w:cs="Arial"/>
          <w:lang w:val="id-ID"/>
        </w:rPr>
      </w:pPr>
      <w:r>
        <w:rPr>
          <w:rFonts w:ascii="Arial" w:hAnsi="Arial" w:cs="Arial"/>
          <w:lang w:val="id-ID"/>
        </w:rPr>
        <w:t xml:space="preserve">Suatu wilayah yang sudah berkembang, cukup banyak usaha yang tercampur antara kegiatan basis dan kegiatan nonbasis. Penggunaan metode asumsi murni akan memberikan kesalahan yang besar. Akan tetapi, penggunaan metode langsusng yang murni juga cukup berat, yang sering dilakukan adalah gabungan antara metode asumsi dengan metode langsung yang disebut metode campuran. Dalam metode campuran diadakan survei pendahuluan, yaitu pengumpulan data sekunder, biasanya dari instansi pemerintah atau lembaga pengumpul data seperti BPS. </w:t>
      </w:r>
    </w:p>
    <w:p>
      <w:pPr>
        <w:pStyle w:val="7"/>
        <w:numPr>
          <w:ilvl w:val="1"/>
          <w:numId w:val="3"/>
        </w:numPr>
        <w:tabs>
          <w:tab w:val="left" w:pos="1560"/>
        </w:tabs>
        <w:spacing w:after="0" w:line="240" w:lineRule="auto"/>
        <w:ind w:left="567" w:hanging="283"/>
        <w:jc w:val="both"/>
        <w:rPr>
          <w:rFonts w:ascii="Arial" w:hAnsi="Arial" w:cs="Arial"/>
          <w:lang w:val="id-ID"/>
        </w:rPr>
      </w:pPr>
      <w:r>
        <w:rPr>
          <w:rFonts w:ascii="Arial" w:hAnsi="Arial" w:cs="Arial"/>
          <w:lang w:val="id-ID"/>
        </w:rPr>
        <w:t xml:space="preserve">Metode </w:t>
      </w:r>
      <w:r>
        <w:rPr>
          <w:rFonts w:ascii="Arial" w:hAnsi="Arial" w:cs="Arial"/>
          <w:i/>
          <w:lang w:val="id-ID"/>
        </w:rPr>
        <w:t>Location Quotients</w:t>
      </w:r>
    </w:p>
    <w:p>
      <w:pPr>
        <w:spacing w:after="0" w:line="240" w:lineRule="auto"/>
        <w:ind w:left="567"/>
        <w:jc w:val="both"/>
        <w:rPr>
          <w:rFonts w:ascii="Arial" w:hAnsi="Arial" w:cs="Arial"/>
          <w:lang w:val="id-ID"/>
        </w:rPr>
      </w:pPr>
      <w:r>
        <w:rPr>
          <w:rFonts w:ascii="Arial" w:hAnsi="Arial" w:cs="Arial"/>
          <w:lang w:val="id-ID"/>
        </w:rPr>
        <w:t xml:space="preserve">Metode </w:t>
      </w:r>
      <w:r>
        <w:rPr>
          <w:rFonts w:ascii="Arial" w:hAnsi="Arial" w:cs="Arial"/>
          <w:i/>
          <w:lang w:val="id-ID"/>
        </w:rPr>
        <w:t>Location Quotients</w:t>
      </w:r>
      <w:r>
        <w:rPr>
          <w:rFonts w:ascii="Arial" w:hAnsi="Arial" w:cs="Arial"/>
          <w:lang w:val="id-ID"/>
        </w:rPr>
        <w:t xml:space="preserve"> merupakan suatu alat yang dapat digunakan dengan mudah, cepat, dan tepat. Karena kesederhanaannya, teknik </w:t>
      </w:r>
      <w:r>
        <w:rPr>
          <w:rFonts w:ascii="Arial" w:hAnsi="Arial" w:cs="Arial"/>
          <w:i/>
          <w:lang w:val="id-ID"/>
        </w:rPr>
        <w:t>Location Quotient</w:t>
      </w:r>
      <w:r>
        <w:rPr>
          <w:rFonts w:ascii="Arial" w:hAnsi="Arial" w:cs="Arial"/>
          <w:lang w:val="id-ID"/>
        </w:rPr>
        <w:t xml:space="preserve"> dapat dihitung berulang kali dengan menggunakan berbagai perubahan acuan dan periode waktu. Analisis </w:t>
      </w:r>
      <w:r>
        <w:rPr>
          <w:rFonts w:ascii="Arial" w:hAnsi="Arial" w:cs="Arial"/>
          <w:i/>
          <w:lang w:val="id-ID"/>
        </w:rPr>
        <w:t>Location Quotient</w:t>
      </w:r>
      <w:r>
        <w:rPr>
          <w:rFonts w:ascii="Arial" w:hAnsi="Arial" w:cs="Arial"/>
          <w:lang w:val="id-ID"/>
        </w:rPr>
        <w:t xml:space="preserve"> dimaksudkan untuk mengidentifikasi dan merumuskan komposisi sektor-sektor basis  suatu wilayah dengan menggunakan Produk Domestik Regional Bruto (PDRB) sebagai indikator pertumbuhan wilayah.</w:t>
      </w:r>
    </w:p>
    <w:p>
      <w:pPr>
        <w:spacing w:after="0" w:line="240" w:lineRule="auto"/>
        <w:ind w:left="1134"/>
        <w:jc w:val="both"/>
        <w:rPr>
          <w:rFonts w:ascii="Arial" w:hAnsi="Arial" w:cs="Arial"/>
          <w:lang w:val="id-ID"/>
        </w:rPr>
      </w:pPr>
    </w:p>
    <w:p>
      <w:pPr>
        <w:spacing w:after="0" w:line="240" w:lineRule="auto"/>
        <w:jc w:val="both"/>
        <w:rPr>
          <w:rFonts w:ascii="Arial" w:hAnsi="Arial" w:cs="Arial"/>
          <w:b/>
          <w:lang w:val="id-ID"/>
        </w:rPr>
      </w:pPr>
      <w:r>
        <w:rPr>
          <w:rFonts w:ascii="Arial" w:hAnsi="Arial" w:cs="Arial"/>
          <w:b/>
          <w:lang w:val="id-ID"/>
        </w:rPr>
        <w:t>Konsep Pertumbuhan Ekonomi</w:t>
      </w:r>
    </w:p>
    <w:p>
      <w:pPr>
        <w:spacing w:after="0" w:line="240" w:lineRule="auto"/>
        <w:ind w:firstLine="567"/>
        <w:jc w:val="both"/>
        <w:rPr>
          <w:rFonts w:ascii="Arial" w:hAnsi="Arial" w:cs="Arial"/>
          <w:lang w:val="id-ID"/>
        </w:rPr>
      </w:pPr>
      <w:r>
        <w:rPr>
          <w:rFonts w:ascii="Arial" w:hAnsi="Arial" w:cs="Arial"/>
          <w:lang w:val="id-ID"/>
        </w:rPr>
        <w:t>Meier dan Baldwin dalam Pujoalwanto (2014:87) mendefinisikan pertumbuhan ekonomi sebagai proses kenaikan output perkapita dalam jangka panjang. Definisi ini menekankan tiga aspek yang perlu diperhatikan, yaitu: (1) Proses, (2) Output perkapita, dan (3) Jangka Panjang. Pertumbuhan ekonomi adalah suatu proses, bukan suatu gambaran ekonomi pada suatu saat. Pertumbuhan ekonomi harus memberikan kontribusi pada pendapatan perkapita, dan pertumbuhan ekonomi menyangkut jangka waktu yang panjang. Pertumbuhan ekonomi yang mapan tidak bisa diukur dalam jangka waktu yang pendek.</w:t>
      </w:r>
    </w:p>
    <w:p>
      <w:pPr>
        <w:spacing w:after="0" w:line="240" w:lineRule="auto"/>
        <w:ind w:firstLine="567"/>
        <w:jc w:val="both"/>
        <w:rPr>
          <w:rFonts w:ascii="Arial" w:hAnsi="Arial" w:cs="Arial"/>
          <w:lang w:val="id-ID"/>
        </w:rPr>
      </w:pPr>
      <w:r>
        <w:rPr>
          <w:rFonts w:ascii="Arial" w:hAnsi="Arial" w:cs="Arial"/>
          <w:lang w:val="id-ID"/>
        </w:rPr>
        <w:t xml:space="preserve">Menurut Mankiw  (2000:15)  Salah satu indikator untuk mengukur pertumbuhan ekonomi secara makro yaitu dengan menggunakan nilai Produk Domestik Bruto (PDB). PDB merupakan nilai total pendapatan dan pengeluaran barang dan jasa yang diproduksi suatu negara atau diproduksi secara domestik dalam suatu perekonomian selama kurun waktu tertentu. PDB sering dianggap sebagai indikator terbaik dari kinerja perekonomian. Hal ini didasarkan pada tujuan PDB yaitu meringkas kegiatan ekonomi dalam nilai mata uang tunggal pada periode waktu tertentu, mengukur pendapatan total dan pengeluaran total nasional atau arus uang output barang dan jasa dalam suatu perekonomian. Alasan PDB dapat melakukan pengukuran total pendapatan dan pengeluaran dikarenakan untuk suatu perekonomian secara keseluruhan, pendapatan pasti sama dengan pengeluaran. </w:t>
      </w:r>
    </w:p>
    <w:p>
      <w:pPr>
        <w:spacing w:after="0" w:line="240" w:lineRule="auto"/>
        <w:ind w:firstLine="567"/>
        <w:jc w:val="both"/>
        <w:rPr>
          <w:rFonts w:ascii="Arial" w:hAnsi="Arial" w:cs="Arial"/>
          <w:lang w:val="id-ID"/>
        </w:rPr>
      </w:pPr>
      <w:r>
        <w:rPr>
          <w:rFonts w:ascii="Arial" w:hAnsi="Arial" w:cs="Arial"/>
          <w:lang w:val="id-ID"/>
        </w:rPr>
        <w:t>Pertumbuhan ekonomi daerah dapat diketahui dengan membandingkan PDRB pada satu tahun tertentu (PDRB</w:t>
      </w:r>
      <w:r>
        <w:rPr>
          <w:rFonts w:ascii="Arial" w:hAnsi="Arial" w:cs="Arial"/>
          <w:vertAlign w:val="subscript"/>
          <w:lang w:val="id-ID"/>
        </w:rPr>
        <w:t>t</w:t>
      </w:r>
      <w:r>
        <w:rPr>
          <w:rFonts w:ascii="Arial" w:hAnsi="Arial" w:cs="Arial"/>
          <w:lang w:val="id-ID"/>
        </w:rPr>
        <w:t>) dengan PDRB tahun sebelumnya (PDRB</w:t>
      </w:r>
      <w:r>
        <w:rPr>
          <w:rFonts w:ascii="Arial" w:hAnsi="Arial" w:cs="Arial"/>
          <w:vertAlign w:val="subscript"/>
          <w:lang w:val="id-ID"/>
        </w:rPr>
        <w:t>t-1</w:t>
      </w:r>
      <w:r>
        <w:rPr>
          <w:rFonts w:ascii="Arial" w:hAnsi="Arial" w:cs="Arial"/>
          <w:lang w:val="id-ID"/>
        </w:rPr>
        <w:t>).</w:t>
      </w:r>
    </w:p>
    <w:p>
      <w:pPr>
        <w:spacing w:after="0" w:line="240" w:lineRule="auto"/>
        <w:jc w:val="both"/>
        <w:rPr>
          <w:rFonts w:ascii="Arial" w:hAnsi="Arial" w:eastAsia="Times New Roman" w:cs="Arial"/>
          <w:color w:val="000000"/>
        </w:rPr>
        <w:sectPr>
          <w:pgSz w:w="10319" w:h="14572"/>
          <w:pgMar w:top="1134" w:right="1985" w:bottom="1418" w:left="1701" w:header="720" w:footer="720" w:gutter="0"/>
          <w:cols w:space="340" w:num="2"/>
          <w:titlePg/>
          <w:docGrid w:linePitch="360" w:charSpace="0"/>
        </w:sectPr>
      </w:pPr>
    </w:p>
    <w:tbl>
      <w:tblPr>
        <w:tblStyle w:val="6"/>
        <w:tblW w:w="6663" w:type="dxa"/>
        <w:tblInd w:w="108" w:type="dxa"/>
        <w:tblLayout w:type="fixed"/>
        <w:tblCellMar>
          <w:top w:w="0" w:type="dxa"/>
          <w:left w:w="108" w:type="dxa"/>
          <w:bottom w:w="0" w:type="dxa"/>
          <w:right w:w="108" w:type="dxa"/>
        </w:tblCellMar>
      </w:tblPr>
      <w:tblGrid>
        <w:gridCol w:w="3411"/>
        <w:gridCol w:w="2244"/>
        <w:gridCol w:w="1008"/>
      </w:tblGrid>
      <w:tr>
        <w:tblPrEx>
          <w:tblLayout w:type="fixed"/>
          <w:tblCellMar>
            <w:top w:w="0" w:type="dxa"/>
            <w:left w:w="108" w:type="dxa"/>
            <w:bottom w:w="0" w:type="dxa"/>
            <w:right w:w="108" w:type="dxa"/>
          </w:tblCellMar>
        </w:tblPrEx>
        <w:trPr>
          <w:trHeight w:val="300" w:hRule="atLeast"/>
        </w:trPr>
        <w:tc>
          <w:tcPr>
            <w:tcW w:w="3411" w:type="dxa"/>
            <w:vMerge w:val="restart"/>
            <w:tcBorders>
              <w:top w:val="nil"/>
              <w:left w:val="nil"/>
              <w:bottom w:val="nil"/>
              <w:right w:val="nil"/>
            </w:tcBorders>
            <w:shd w:val="clear" w:color="auto" w:fill="auto"/>
            <w:vAlign w:val="center"/>
          </w:tcPr>
          <w:p>
            <w:pPr>
              <w:spacing w:after="0" w:line="240" w:lineRule="auto"/>
              <w:jc w:val="center"/>
              <w:rPr>
                <w:rFonts w:ascii="Arial" w:hAnsi="Arial" w:eastAsia="Times New Roman" w:cs="Arial"/>
                <w:color w:val="000000"/>
                <w:lang w:val="id-ID"/>
              </w:rPr>
            </w:pPr>
            <w:r>
              <w:rPr>
                <w:rFonts w:ascii="Arial" w:hAnsi="Arial" w:eastAsia="Times New Roman" w:cs="Arial"/>
                <w:color w:val="000000"/>
              </w:rPr>
              <w:t>Laju Pertumbuhan Ekonomi=</w:t>
            </w:r>
          </w:p>
        </w:tc>
        <w:tc>
          <w:tcPr>
            <w:tcW w:w="2244" w:type="dxa"/>
            <w:tcBorders>
              <w:top w:val="nil"/>
              <w:left w:val="nil"/>
              <w:bottom w:val="single" w:color="auto" w:sz="4" w:space="0"/>
              <w:right w:val="nil"/>
            </w:tcBorders>
            <w:shd w:val="clear" w:color="auto" w:fill="auto"/>
            <w:vAlign w:val="bottom"/>
          </w:tcPr>
          <w:p>
            <w:pPr>
              <w:spacing w:after="0" w:line="240" w:lineRule="auto"/>
              <w:jc w:val="center"/>
              <w:rPr>
                <w:rFonts w:ascii="Arial" w:hAnsi="Arial" w:eastAsia="Times New Roman" w:cs="Arial"/>
                <w:color w:val="000000"/>
              </w:rPr>
            </w:pPr>
            <w:r>
              <w:rPr>
                <w:rFonts w:ascii="Arial" w:hAnsi="Arial" w:eastAsia="Times New Roman" w:cs="Arial"/>
                <w:color w:val="000000"/>
              </w:rPr>
              <w:t>PDRB</w:t>
            </w:r>
            <w:r>
              <w:rPr>
                <w:rFonts w:ascii="Arial" w:hAnsi="Arial" w:eastAsia="Times New Roman" w:cs="Arial"/>
                <w:color w:val="000000"/>
                <w:vertAlign w:val="subscript"/>
              </w:rPr>
              <w:t xml:space="preserve">t </w:t>
            </w:r>
            <w:r>
              <w:rPr>
                <w:rFonts w:ascii="Arial" w:hAnsi="Arial" w:eastAsia="Times New Roman" w:cs="Arial"/>
                <w:color w:val="000000"/>
              </w:rPr>
              <w:t>- PDRB</w:t>
            </w:r>
            <w:r>
              <w:rPr>
                <w:rFonts w:ascii="Arial" w:hAnsi="Arial" w:eastAsia="Times New Roman" w:cs="Arial"/>
                <w:color w:val="000000"/>
                <w:vertAlign w:val="subscript"/>
              </w:rPr>
              <w:t>t-1</w:t>
            </w:r>
          </w:p>
        </w:tc>
        <w:tc>
          <w:tcPr>
            <w:tcW w:w="1008" w:type="dxa"/>
            <w:vMerge w:val="restart"/>
            <w:tcBorders>
              <w:top w:val="nil"/>
              <w:left w:val="nil"/>
              <w:bottom w:val="nil"/>
              <w:right w:val="nil"/>
            </w:tcBorders>
            <w:shd w:val="clear" w:color="auto" w:fill="auto"/>
            <w:vAlign w:val="center"/>
          </w:tcPr>
          <w:p>
            <w:pPr>
              <w:spacing w:after="0" w:line="240" w:lineRule="auto"/>
              <w:jc w:val="center"/>
              <w:rPr>
                <w:rFonts w:ascii="Arial" w:hAnsi="Arial" w:eastAsia="Times New Roman" w:cs="Arial"/>
                <w:color w:val="000000"/>
                <w:lang w:val="id-ID"/>
              </w:rPr>
            </w:pPr>
            <w:r>
              <w:rPr>
                <w:rFonts w:ascii="Arial" w:hAnsi="Arial" w:eastAsia="Times New Roman" w:cs="Arial"/>
                <w:color w:val="000000"/>
              </w:rPr>
              <w:t>x100%</w:t>
            </w:r>
          </w:p>
        </w:tc>
      </w:tr>
      <w:tr>
        <w:tblPrEx>
          <w:tblLayout w:type="fixed"/>
          <w:tblCellMar>
            <w:top w:w="0" w:type="dxa"/>
            <w:left w:w="108" w:type="dxa"/>
            <w:bottom w:w="0" w:type="dxa"/>
            <w:right w:w="108" w:type="dxa"/>
          </w:tblCellMar>
        </w:tblPrEx>
        <w:trPr>
          <w:trHeight w:val="300" w:hRule="atLeast"/>
        </w:trPr>
        <w:tc>
          <w:tcPr>
            <w:tcW w:w="3411" w:type="dxa"/>
            <w:vMerge w:val="continue"/>
            <w:tcBorders>
              <w:top w:val="nil"/>
              <w:left w:val="nil"/>
              <w:bottom w:val="nil"/>
              <w:right w:val="nil"/>
            </w:tcBorders>
            <w:vAlign w:val="center"/>
          </w:tcPr>
          <w:p>
            <w:pPr>
              <w:spacing w:after="0" w:line="240" w:lineRule="auto"/>
              <w:jc w:val="both"/>
              <w:rPr>
                <w:rFonts w:ascii="Arial" w:hAnsi="Arial" w:eastAsia="Times New Roman" w:cs="Arial"/>
                <w:color w:val="000000"/>
              </w:rPr>
            </w:pPr>
          </w:p>
        </w:tc>
        <w:tc>
          <w:tcPr>
            <w:tcW w:w="2244" w:type="dxa"/>
            <w:tcBorders>
              <w:top w:val="nil"/>
              <w:left w:val="nil"/>
              <w:bottom w:val="nil"/>
              <w:right w:val="nil"/>
            </w:tcBorders>
            <w:shd w:val="clear" w:color="auto" w:fill="auto"/>
            <w:vAlign w:val="bottom"/>
          </w:tcPr>
          <w:p>
            <w:pPr>
              <w:spacing w:after="0" w:line="240" w:lineRule="auto"/>
              <w:jc w:val="both"/>
              <w:rPr>
                <w:rFonts w:ascii="Arial" w:hAnsi="Arial" w:eastAsia="Times New Roman" w:cs="Arial"/>
                <w:color w:val="000000"/>
              </w:rPr>
            </w:pPr>
            <w:r>
              <w:rPr>
                <w:rFonts w:ascii="Arial" w:hAnsi="Arial" w:eastAsia="Times New Roman" w:cs="Arial"/>
                <w:color w:val="000000"/>
                <w:lang w:val="id-ID"/>
              </w:rPr>
              <w:t xml:space="preserve">          </w:t>
            </w:r>
            <w:r>
              <w:rPr>
                <w:rFonts w:ascii="Arial" w:hAnsi="Arial" w:eastAsia="Times New Roman" w:cs="Arial"/>
                <w:color w:val="000000"/>
              </w:rPr>
              <w:t>PDRB</w:t>
            </w:r>
            <w:r>
              <w:rPr>
                <w:rFonts w:ascii="Arial" w:hAnsi="Arial" w:eastAsia="Times New Roman" w:cs="Arial"/>
                <w:color w:val="000000"/>
                <w:vertAlign w:val="subscript"/>
              </w:rPr>
              <w:t>t-1</w:t>
            </w:r>
          </w:p>
        </w:tc>
        <w:tc>
          <w:tcPr>
            <w:tcW w:w="1008" w:type="dxa"/>
            <w:vMerge w:val="continue"/>
            <w:tcBorders>
              <w:top w:val="nil"/>
              <w:left w:val="nil"/>
              <w:bottom w:val="nil"/>
              <w:right w:val="nil"/>
            </w:tcBorders>
            <w:vAlign w:val="center"/>
          </w:tcPr>
          <w:p>
            <w:pPr>
              <w:spacing w:after="0" w:line="240" w:lineRule="auto"/>
              <w:jc w:val="both"/>
              <w:rPr>
                <w:rFonts w:ascii="Arial" w:hAnsi="Arial" w:eastAsia="Times New Roman" w:cs="Arial"/>
                <w:color w:val="000000"/>
              </w:rPr>
            </w:pPr>
          </w:p>
        </w:tc>
      </w:tr>
    </w:tbl>
    <w:p>
      <w:pPr>
        <w:tabs>
          <w:tab w:val="left" w:pos="4815"/>
        </w:tabs>
        <w:spacing w:after="0" w:line="240" w:lineRule="auto"/>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spacing w:after="0" w:line="240" w:lineRule="auto"/>
        <w:ind w:firstLine="567"/>
        <w:jc w:val="both"/>
        <w:rPr>
          <w:rFonts w:ascii="Arial" w:hAnsi="Arial" w:eastAsia="Times New Roman" w:cs="Arial"/>
          <w:lang w:val="id-ID"/>
        </w:rPr>
      </w:pPr>
      <w:r>
        <w:rPr>
          <w:rFonts w:ascii="Arial" w:hAnsi="Arial" w:eastAsia="Times New Roman" w:cs="Arial"/>
          <w:lang w:val="id-ID"/>
        </w:rPr>
        <w:t xml:space="preserve">Menurut </w:t>
      </w:r>
      <w:r>
        <w:rPr>
          <w:rFonts w:ascii="Arial" w:hAnsi="Arial" w:eastAsia="Times New Roman" w:cs="Arial"/>
        </w:rPr>
        <w:t>Jhingan</w:t>
      </w:r>
      <w:r>
        <w:rPr>
          <w:rFonts w:ascii="Arial" w:hAnsi="Arial" w:eastAsia="Times New Roman" w:cs="Arial"/>
          <w:lang w:val="id-ID"/>
        </w:rPr>
        <w:t xml:space="preserve"> (</w:t>
      </w:r>
      <w:r>
        <w:rPr>
          <w:rFonts w:ascii="Arial" w:hAnsi="Arial" w:eastAsia="Times New Roman" w:cs="Arial"/>
        </w:rPr>
        <w:t>20</w:t>
      </w:r>
      <w:r>
        <w:rPr>
          <w:rFonts w:ascii="Arial" w:hAnsi="Arial" w:eastAsia="Times New Roman" w:cs="Arial"/>
          <w:lang w:val="id-ID"/>
        </w:rPr>
        <w:t>1</w:t>
      </w:r>
      <w:r>
        <w:rPr>
          <w:rFonts w:ascii="Arial" w:hAnsi="Arial" w:eastAsia="Times New Roman" w:cs="Arial"/>
        </w:rPr>
        <w:t>2:67)</w:t>
      </w:r>
      <w:r>
        <w:rPr>
          <w:rFonts w:ascii="Arial" w:hAnsi="Arial" w:eastAsia="Times New Roman" w:cs="Arial"/>
          <w:lang w:val="id-ID"/>
        </w:rPr>
        <w:t xml:space="preserve"> p</w:t>
      </w:r>
      <w:r>
        <w:rPr>
          <w:rFonts w:ascii="Arial" w:hAnsi="Arial" w:eastAsia="Times New Roman" w:cs="Arial"/>
        </w:rPr>
        <w:t>roses pertumbuhan ekonomi dipengaruhi oleh dua macam faktor,</w:t>
      </w:r>
      <w:r>
        <w:rPr>
          <w:rFonts w:ascii="Arial" w:hAnsi="Arial" w:eastAsia="Times New Roman" w:cs="Arial"/>
          <w:lang w:val="id-ID"/>
        </w:rPr>
        <w:t xml:space="preserve"> yaitu </w:t>
      </w:r>
      <w:r>
        <w:rPr>
          <w:rFonts w:ascii="Arial" w:hAnsi="Arial" w:eastAsia="Times New Roman" w:cs="Arial"/>
        </w:rPr>
        <w:t xml:space="preserve">faktor ekonomi dan non-ekonomi. Beberapa faktor ekonomi dannon-ekonomi tersebut </w:t>
      </w:r>
      <w:r>
        <w:rPr>
          <w:rFonts w:ascii="Arial" w:hAnsi="Arial" w:eastAsia="Times New Roman" w:cs="Arial"/>
          <w:lang w:val="id-ID"/>
        </w:rPr>
        <w:t>yaitu:</w:t>
      </w:r>
    </w:p>
    <w:p>
      <w:pPr>
        <w:spacing w:after="0" w:line="240" w:lineRule="auto"/>
        <w:ind w:left="284" w:hanging="284"/>
        <w:jc w:val="both"/>
        <w:rPr>
          <w:rFonts w:ascii="Arial" w:hAnsi="Arial" w:eastAsia="Times New Roman" w:cs="Arial"/>
        </w:rPr>
      </w:pPr>
      <w:r>
        <w:rPr>
          <w:rFonts w:ascii="Arial" w:hAnsi="Arial" w:eastAsia="Times New Roman" w:cs="Arial"/>
        </w:rPr>
        <w:t>a.</w:t>
      </w:r>
      <w:r>
        <w:rPr>
          <w:rFonts w:ascii="Arial" w:hAnsi="Arial" w:eastAsia="Times New Roman" w:cs="Arial"/>
          <w:lang w:val="id-ID"/>
        </w:rPr>
        <w:tab/>
      </w:r>
      <w:r>
        <w:rPr>
          <w:rFonts w:ascii="Arial" w:hAnsi="Arial" w:eastAsia="Times New Roman" w:cs="Arial"/>
        </w:rPr>
        <w:t>Faktor Ekonomi</w:t>
      </w:r>
    </w:p>
    <w:p>
      <w:pPr>
        <w:spacing w:after="0" w:line="240" w:lineRule="auto"/>
        <w:ind w:left="567" w:hanging="283"/>
        <w:jc w:val="both"/>
        <w:rPr>
          <w:rFonts w:ascii="Arial" w:hAnsi="Arial" w:eastAsia="Times New Roman" w:cs="Arial"/>
        </w:rPr>
      </w:pPr>
      <w:r>
        <w:rPr>
          <w:rFonts w:ascii="Arial" w:hAnsi="Arial" w:eastAsia="Times New Roman" w:cs="Arial"/>
        </w:rPr>
        <w:t>1)</w:t>
      </w:r>
      <w:r>
        <w:rPr>
          <w:rFonts w:ascii="Arial" w:hAnsi="Arial" w:eastAsia="Times New Roman" w:cs="Arial"/>
          <w:lang w:val="id-ID"/>
        </w:rPr>
        <w:tab/>
      </w:r>
      <w:r>
        <w:rPr>
          <w:rFonts w:ascii="Arial" w:hAnsi="Arial" w:eastAsia="Times New Roman" w:cs="Arial"/>
        </w:rPr>
        <w:t>Sumber Daya Alam</w:t>
      </w:r>
    </w:p>
    <w:p>
      <w:pPr>
        <w:spacing w:after="0" w:line="240" w:lineRule="auto"/>
        <w:ind w:left="567"/>
        <w:jc w:val="both"/>
        <w:rPr>
          <w:rFonts w:ascii="Arial" w:hAnsi="Arial" w:eastAsia="Times New Roman" w:cs="Arial"/>
        </w:rPr>
      </w:pPr>
      <w:r>
        <w:rPr>
          <w:rFonts w:ascii="Arial" w:hAnsi="Arial" w:eastAsia="Times New Roman" w:cs="Arial"/>
        </w:rPr>
        <w:t>Sumber daya alam merupakan faktor utama yang mempengaruhi perekonomian. Tersedianya sumber daya alam secara melimpah merupakan hal yang penting karena jika suatu negara kekurangansumberdaya alamtidak akan dapat membangun dengan cepat.Namun,tersedianya sumberdaya alam secara melimpah saja belum cukup bagi pertumbuhan ekonomi.Diperlukan pemanfaatan yang tepat dan sumber daya alam tersebut perlu dikembangkan melalui perbaikan teknologi dan peningkatan ilmu pengetahuan sehingga efisiensi dipertinggi dan sumberdaya alam dapat dipergunakan dalam jangka waktu yang lebih lama.</w:t>
      </w:r>
    </w:p>
    <w:p>
      <w:pPr>
        <w:spacing w:after="0" w:line="240" w:lineRule="auto"/>
        <w:ind w:left="567" w:hanging="283"/>
        <w:jc w:val="both"/>
        <w:rPr>
          <w:rFonts w:ascii="Arial" w:hAnsi="Arial" w:eastAsia="Times New Roman" w:cs="Arial"/>
        </w:rPr>
      </w:pPr>
      <w:r>
        <w:rPr>
          <w:rFonts w:ascii="Arial" w:hAnsi="Arial" w:eastAsia="Times New Roman" w:cs="Arial"/>
          <w:lang w:val="id-ID"/>
        </w:rPr>
        <w:t>2</w:t>
      </w:r>
      <w:r>
        <w:rPr>
          <w:rFonts w:ascii="Arial" w:hAnsi="Arial" w:eastAsia="Times New Roman" w:cs="Arial"/>
        </w:rPr>
        <w:t>)</w:t>
      </w:r>
      <w:r>
        <w:rPr>
          <w:rFonts w:ascii="Arial" w:hAnsi="Arial" w:eastAsia="Times New Roman" w:cs="Arial"/>
          <w:lang w:val="id-ID"/>
        </w:rPr>
        <w:tab/>
      </w:r>
      <w:r>
        <w:rPr>
          <w:rFonts w:ascii="Arial" w:hAnsi="Arial" w:eastAsia="Times New Roman" w:cs="Arial"/>
        </w:rPr>
        <w:t>Akumulasi Modal</w:t>
      </w:r>
    </w:p>
    <w:p>
      <w:pPr>
        <w:spacing w:after="0" w:line="240" w:lineRule="auto"/>
        <w:ind w:left="567"/>
        <w:jc w:val="both"/>
        <w:rPr>
          <w:rFonts w:ascii="Arial" w:hAnsi="Arial" w:eastAsia="Times New Roman" w:cs="Arial"/>
          <w:lang w:val="id-ID"/>
        </w:rPr>
      </w:pPr>
      <w:r>
        <w:rPr>
          <w:rFonts w:ascii="Arial" w:hAnsi="Arial" w:eastAsia="Times New Roman" w:cs="Arial"/>
        </w:rPr>
        <w:t>Akumulasi modal atau pembentukan modal merupakan investasi dalam bentuk barang-barang modal yang dapat menaikan stok modal, output nasional dan pendapatan nasional.Investasi di bidang barang modal tidak hanya meningkatkan produksi tetapi juga kesempatan kerja. Pembentukan modal juga akan membawa ke arah kemajuan teknologi yang pada gilirannya akan membawakearah spesialisasi dan penghematan dalam produksi skala luas.</w:t>
      </w:r>
    </w:p>
    <w:p>
      <w:pPr>
        <w:spacing w:after="0" w:line="240" w:lineRule="auto"/>
        <w:ind w:left="567" w:hanging="283"/>
        <w:jc w:val="both"/>
        <w:rPr>
          <w:rFonts w:ascii="Arial" w:hAnsi="Arial" w:eastAsia="Times New Roman" w:cs="Arial"/>
        </w:rPr>
      </w:pPr>
      <w:r>
        <w:rPr>
          <w:rFonts w:ascii="Arial" w:hAnsi="Arial" w:eastAsia="Times New Roman" w:cs="Arial"/>
        </w:rPr>
        <w:t>3)</w:t>
      </w:r>
      <w:r>
        <w:rPr>
          <w:rFonts w:ascii="Arial" w:hAnsi="Arial" w:eastAsia="Times New Roman" w:cs="Arial"/>
          <w:lang w:val="id-ID"/>
        </w:rPr>
        <w:tab/>
      </w:r>
      <w:r>
        <w:rPr>
          <w:rFonts w:ascii="Arial" w:hAnsi="Arial" w:eastAsia="Times New Roman" w:cs="Arial"/>
        </w:rPr>
        <w:t>Organisasi</w:t>
      </w:r>
    </w:p>
    <w:p>
      <w:pPr>
        <w:spacing w:after="0" w:line="240" w:lineRule="auto"/>
        <w:ind w:left="567"/>
        <w:jc w:val="both"/>
        <w:rPr>
          <w:rFonts w:ascii="Arial" w:hAnsi="Arial" w:eastAsia="Times New Roman" w:cs="Arial"/>
          <w:lang w:val="id-ID"/>
        </w:rPr>
      </w:pPr>
      <w:r>
        <w:rPr>
          <w:rFonts w:ascii="Arial" w:hAnsi="Arial" w:eastAsia="Times New Roman" w:cs="Arial"/>
        </w:rPr>
        <w:t>Organisasi berkaitan dengan penggunaan faktor produksi di dalam kegiatan ekonomi yang bersifatmelengkapi modal, tenaga kerja, dan membantu meningkatkan produktivitasnya.Organisasiyang dimaksud adalah perusahaan swasta, pemerintah, bank, dan lembaga-lembaga internasional yang ikut terlibat dalam memajukan perkonomian negara maju dan negara sedang berkembang.Dalam hal ini, para wiraswastawan berperan sebagai organisator danpengambil resiko diantara ketidakpastian.</w:t>
      </w:r>
    </w:p>
    <w:p>
      <w:pPr>
        <w:spacing w:after="0" w:line="240" w:lineRule="auto"/>
        <w:ind w:left="567" w:hanging="283"/>
        <w:jc w:val="both"/>
        <w:rPr>
          <w:rFonts w:ascii="Arial" w:hAnsi="Arial" w:eastAsia="Times New Roman" w:cs="Arial"/>
        </w:rPr>
      </w:pPr>
      <w:r>
        <w:rPr>
          <w:rFonts w:ascii="Arial" w:hAnsi="Arial" w:eastAsia="Times New Roman" w:cs="Arial"/>
        </w:rPr>
        <w:t>4)</w:t>
      </w:r>
      <w:r>
        <w:rPr>
          <w:rFonts w:ascii="Arial" w:hAnsi="Arial" w:eastAsia="Times New Roman" w:cs="Arial"/>
          <w:lang w:val="id-ID"/>
        </w:rPr>
        <w:tab/>
      </w:r>
      <w:r>
        <w:rPr>
          <w:rFonts w:ascii="Arial" w:hAnsi="Arial" w:eastAsia="Times New Roman" w:cs="Arial"/>
        </w:rPr>
        <w:t>Kemajuan Teknologi</w:t>
      </w:r>
    </w:p>
    <w:p>
      <w:pPr>
        <w:spacing w:after="0" w:line="240" w:lineRule="auto"/>
        <w:ind w:left="567"/>
        <w:jc w:val="both"/>
        <w:rPr>
          <w:rFonts w:ascii="Arial" w:hAnsi="Arial" w:eastAsia="Times New Roman" w:cs="Arial"/>
          <w:lang w:val="id-ID"/>
        </w:rPr>
      </w:pPr>
      <w:r>
        <w:rPr>
          <w:rFonts w:ascii="Arial" w:hAnsi="Arial" w:eastAsia="Times New Roman" w:cs="Arial"/>
        </w:rPr>
        <w:t>Perubahan teknologi yang berkaitan dengan perubahan di dalam metode produksi dianggap sebagai faktor paling penting di dalam proses pertumbuhan ekonomi karena telah meningkatkan produkstivitas tenaga kerja, modal dan faktor produksi lainnya. Negara yang sedang berkembang dapat memetik manfaat dari sumber-sumber ilmu pengetahuan di bidangteknologi dari negaramaju kemudianmenerapkan dan memodifikasi teknologi negara maju tersebut sesuai dengan dayaserap dan kebutuhan sosial, ekonomi dan teknik mereka masing-masing.</w:t>
      </w:r>
    </w:p>
    <w:p>
      <w:pPr>
        <w:spacing w:after="0" w:line="240" w:lineRule="auto"/>
        <w:ind w:left="567" w:hanging="283"/>
        <w:jc w:val="both"/>
        <w:rPr>
          <w:rFonts w:ascii="Arial" w:hAnsi="Arial" w:eastAsia="Times New Roman" w:cs="Arial"/>
        </w:rPr>
      </w:pPr>
      <w:r>
        <w:rPr>
          <w:rFonts w:ascii="Arial" w:hAnsi="Arial" w:eastAsia="Times New Roman" w:cs="Arial"/>
        </w:rPr>
        <w:t>5)</w:t>
      </w:r>
      <w:r>
        <w:rPr>
          <w:rFonts w:ascii="Arial" w:hAnsi="Arial" w:eastAsia="Times New Roman" w:cs="Arial"/>
          <w:lang w:val="id-ID"/>
        </w:rPr>
        <w:tab/>
      </w:r>
      <w:r>
        <w:rPr>
          <w:rFonts w:ascii="Arial" w:hAnsi="Arial" w:eastAsia="Times New Roman" w:cs="Arial"/>
        </w:rPr>
        <w:t>Pembagian Kerja dan Skala Produksi</w:t>
      </w:r>
    </w:p>
    <w:p>
      <w:pPr>
        <w:spacing w:after="0" w:line="240" w:lineRule="auto"/>
        <w:ind w:left="567"/>
        <w:jc w:val="both"/>
        <w:rPr>
          <w:rFonts w:ascii="Arial" w:hAnsi="Arial" w:eastAsia="Times New Roman" w:cs="Arial"/>
        </w:rPr>
      </w:pPr>
      <w:r>
        <w:rPr>
          <w:rFonts w:ascii="Arial" w:hAnsi="Arial" w:eastAsia="Times New Roman" w:cs="Arial"/>
        </w:rPr>
        <w:t xml:space="preserve">Spesialisasi dan pembagian kerja menimbulkan peningkatan </w:t>
      </w:r>
      <w:r>
        <w:rPr>
          <w:rFonts w:ascii="Arial" w:hAnsi="Arial" w:eastAsia="Times New Roman" w:cs="Arial"/>
          <w:lang w:val="id-ID"/>
        </w:rPr>
        <w:t>p</w:t>
      </w:r>
      <w:r>
        <w:rPr>
          <w:rFonts w:ascii="Arial" w:hAnsi="Arial" w:eastAsia="Times New Roman" w:cs="Arial"/>
        </w:rPr>
        <w:t xml:space="preserve">roduktivitas.Pembagian kerja menghasilkan perbaikan </w:t>
      </w:r>
      <w:r>
        <w:rPr>
          <w:rFonts w:ascii="Arial" w:hAnsi="Arial" w:eastAsia="Times New Roman" w:cs="Arial"/>
          <w:lang w:val="id-ID"/>
        </w:rPr>
        <w:t>k</w:t>
      </w:r>
      <w:r>
        <w:rPr>
          <w:rFonts w:ascii="Arial" w:hAnsi="Arial" w:eastAsia="Times New Roman" w:cs="Arial"/>
        </w:rPr>
        <w:t>emampuan produksi buruh.Setiap buruh menjadi lebih efisien daripada sebelumnya. Jika skalaproduksi luas, spesialisasi,danpembagian kerja akan meluas pula. Alhasil,jika produksi naik,laju pertumbuhan ekonomi akan meningkat pesat.</w:t>
      </w:r>
    </w:p>
    <w:p>
      <w:pPr>
        <w:spacing w:after="0" w:line="240" w:lineRule="auto"/>
        <w:ind w:left="284" w:hanging="284"/>
        <w:jc w:val="both"/>
        <w:rPr>
          <w:rFonts w:ascii="Arial" w:hAnsi="Arial" w:eastAsia="Times New Roman" w:cs="Arial"/>
        </w:rPr>
      </w:pPr>
      <w:r>
        <w:rPr>
          <w:rFonts w:ascii="Arial" w:hAnsi="Arial" w:eastAsia="Times New Roman" w:cs="Arial"/>
        </w:rPr>
        <w:t>b.</w:t>
      </w:r>
      <w:r>
        <w:rPr>
          <w:rFonts w:ascii="Arial" w:hAnsi="Arial" w:eastAsia="Times New Roman" w:cs="Arial"/>
          <w:lang w:val="id-ID"/>
        </w:rPr>
        <w:tab/>
      </w:r>
      <w:r>
        <w:rPr>
          <w:rFonts w:ascii="Arial" w:hAnsi="Arial" w:eastAsia="Times New Roman" w:cs="Arial"/>
        </w:rPr>
        <w:t>Faktor Non-Ekonomi</w:t>
      </w:r>
      <w:r>
        <w:rPr>
          <w:rFonts w:ascii="Arial" w:hAnsi="Arial" w:eastAsia="Times New Roman" w:cs="Arial"/>
        </w:rPr>
        <w:tab/>
      </w:r>
    </w:p>
    <w:p>
      <w:pPr>
        <w:spacing w:after="0" w:line="240" w:lineRule="auto"/>
        <w:ind w:left="567" w:hanging="284"/>
        <w:jc w:val="both"/>
        <w:rPr>
          <w:rFonts w:ascii="Arial" w:hAnsi="Arial" w:eastAsia="Times New Roman" w:cs="Arial"/>
        </w:rPr>
      </w:pPr>
      <w:r>
        <w:rPr>
          <w:rFonts w:ascii="Arial" w:hAnsi="Arial" w:eastAsia="Times New Roman" w:cs="Arial"/>
        </w:rPr>
        <w:t>1)</w:t>
      </w:r>
      <w:r>
        <w:rPr>
          <w:rFonts w:ascii="Arial" w:hAnsi="Arial" w:eastAsia="Times New Roman" w:cs="Arial"/>
          <w:lang w:val="id-ID"/>
        </w:rPr>
        <w:tab/>
      </w:r>
      <w:r>
        <w:rPr>
          <w:rFonts w:ascii="Arial" w:hAnsi="Arial" w:eastAsia="Times New Roman" w:cs="Arial"/>
        </w:rPr>
        <w:t>Faktor Sosial</w:t>
      </w:r>
    </w:p>
    <w:p>
      <w:pPr>
        <w:tabs>
          <w:tab w:val="left" w:pos="1418"/>
        </w:tabs>
        <w:spacing w:after="0" w:line="240" w:lineRule="auto"/>
        <w:ind w:left="567"/>
        <w:jc w:val="both"/>
        <w:rPr>
          <w:rFonts w:ascii="Arial" w:hAnsi="Arial" w:eastAsia="Times New Roman" w:cs="Arial"/>
          <w:lang w:val="id-ID"/>
        </w:rPr>
      </w:pPr>
      <w:r>
        <w:rPr>
          <w:rFonts w:ascii="Arial" w:hAnsi="Arial" w:eastAsia="Times New Roman" w:cs="Arial"/>
        </w:rPr>
        <w:t>Faktor sosial dan budaya juga mempengaruhi pertumbuhan ekonomi.Kekuatan faktor ini menghasilkan perubahan pandangan</w:t>
      </w:r>
      <w:r>
        <w:rPr>
          <w:rFonts w:ascii="Arial" w:hAnsi="Arial" w:eastAsia="Times New Roman" w:cs="Arial"/>
          <w:lang w:val="id-ID"/>
        </w:rPr>
        <w:t xml:space="preserve">, </w:t>
      </w:r>
      <w:r>
        <w:rPr>
          <w:rFonts w:ascii="Arial" w:hAnsi="Arial" w:eastAsia="Times New Roman" w:cs="Arial"/>
        </w:rPr>
        <w:t>harapan, stuktur dan nilai-nilai sosial.Perubahan hanya mungkin terjadi melalui penyebaran pendidikan dan ilmu pengetahuan.Pandangan sosial budaya yang bertentangan dengan pembangunan ekonomi menyebabkan ekonomi tetap berada pada posisi terbelakang</w:t>
      </w:r>
      <w:r>
        <w:rPr>
          <w:rFonts w:ascii="Arial" w:hAnsi="Arial" w:eastAsia="Times New Roman" w:cs="Arial"/>
          <w:lang w:val="id-ID"/>
        </w:rPr>
        <w:t>.</w:t>
      </w:r>
    </w:p>
    <w:p>
      <w:pPr>
        <w:spacing w:after="0" w:line="240" w:lineRule="auto"/>
        <w:ind w:left="567" w:hanging="284"/>
        <w:jc w:val="both"/>
        <w:rPr>
          <w:rFonts w:ascii="Arial" w:hAnsi="Arial" w:eastAsia="Times New Roman" w:cs="Arial"/>
        </w:rPr>
      </w:pPr>
      <w:r>
        <w:rPr>
          <w:rFonts w:ascii="Arial" w:hAnsi="Arial" w:eastAsia="Times New Roman" w:cs="Arial"/>
        </w:rPr>
        <w:t>2)</w:t>
      </w:r>
      <w:r>
        <w:rPr>
          <w:rFonts w:ascii="Arial" w:hAnsi="Arial" w:eastAsia="Times New Roman" w:cs="Arial"/>
          <w:lang w:val="id-ID"/>
        </w:rPr>
        <w:tab/>
      </w:r>
      <w:r>
        <w:rPr>
          <w:rFonts w:ascii="Arial" w:hAnsi="Arial" w:eastAsia="Times New Roman" w:cs="Arial"/>
        </w:rPr>
        <w:t>Faktor Manusia</w:t>
      </w:r>
    </w:p>
    <w:p>
      <w:pPr>
        <w:tabs>
          <w:tab w:val="left" w:pos="1418"/>
        </w:tabs>
        <w:spacing w:after="0" w:line="240" w:lineRule="auto"/>
        <w:ind w:left="567"/>
        <w:jc w:val="both"/>
        <w:rPr>
          <w:rFonts w:ascii="Arial" w:hAnsi="Arial" w:eastAsia="Times New Roman" w:cs="Arial"/>
        </w:rPr>
      </w:pPr>
      <w:r>
        <w:rPr>
          <w:rFonts w:ascii="Arial" w:hAnsi="Arial" w:eastAsia="Times New Roman" w:cs="Arial"/>
        </w:rPr>
        <w:t>Sumberdaya manusia merupakan faktor penting dalampertumbuhan ekonomi</w:t>
      </w:r>
      <w:r>
        <w:rPr>
          <w:rFonts w:ascii="Arial" w:hAnsi="Arial" w:eastAsia="Times New Roman" w:cs="Arial"/>
          <w:lang w:val="id-ID"/>
        </w:rPr>
        <w:t>.</w:t>
      </w:r>
      <w:r>
        <w:rPr>
          <w:rFonts w:ascii="Arial" w:hAnsi="Arial" w:eastAsia="Times New Roman" w:cs="Arial"/>
        </w:rPr>
        <w:t xml:space="preserve"> Namun, tidak semata-mata tergantung pada jumlah sumber daya manusia saja, tetapi lebih menekan pada efisiensi mereka. Peningkatan PDB per kapita yang begitu hebat berkaitan erat dengan pengembangan faktor manusia sebagaiman</w:t>
      </w:r>
      <w:r>
        <w:rPr>
          <w:rFonts w:ascii="Arial" w:hAnsi="Arial" w:eastAsia="Times New Roman" w:cs="Arial"/>
          <w:lang w:val="id-ID"/>
        </w:rPr>
        <w:t xml:space="preserve">a </w:t>
      </w:r>
      <w:r>
        <w:rPr>
          <w:rFonts w:ascii="Arial" w:hAnsi="Arial" w:eastAsia="Times New Roman" w:cs="Arial"/>
        </w:rPr>
        <w:t>terlihat dalam efisiensi atau produktivitas yang melonjak di kalangan tenaga buruh. Penggunaan sumberdaya manusia secaratepat untuk pembangunan ekonomi dapat dilakukan dengan cara, yaituharus ada pengendalian atas perkembangan penduduk danadanyaperubahandalam pandangan tenaga buruh. Perubahan semacam ini tergantung pada penyebaran pendidikan. Hanya tenaga buruh yang terlatih dan terdidik dengan efisiensi tinggi yangakan membawa masyarakat kepada pembangunan ekonomi yang pesat.</w:t>
      </w:r>
    </w:p>
    <w:p>
      <w:pPr>
        <w:spacing w:after="0" w:line="240" w:lineRule="auto"/>
        <w:ind w:left="567" w:hanging="284"/>
        <w:jc w:val="both"/>
        <w:rPr>
          <w:rFonts w:ascii="Arial" w:hAnsi="Arial" w:eastAsia="Times New Roman" w:cs="Arial"/>
        </w:rPr>
      </w:pPr>
      <w:r>
        <w:rPr>
          <w:rFonts w:ascii="Arial" w:hAnsi="Arial" w:eastAsia="Times New Roman" w:cs="Arial"/>
        </w:rPr>
        <w:t>3)</w:t>
      </w:r>
      <w:r>
        <w:rPr>
          <w:rFonts w:ascii="Arial" w:hAnsi="Arial" w:eastAsia="Times New Roman" w:cs="Arial"/>
          <w:lang w:val="id-ID"/>
        </w:rPr>
        <w:tab/>
      </w:r>
      <w:r>
        <w:rPr>
          <w:rFonts w:ascii="Arial" w:hAnsi="Arial" w:eastAsia="Times New Roman" w:cs="Arial"/>
        </w:rPr>
        <w:t>Faktor Politik dan Administratif</w:t>
      </w:r>
    </w:p>
    <w:p>
      <w:pPr>
        <w:tabs>
          <w:tab w:val="left" w:pos="1418"/>
        </w:tabs>
        <w:spacing w:after="0" w:line="240" w:lineRule="auto"/>
        <w:ind w:left="567"/>
        <w:jc w:val="both"/>
        <w:rPr>
          <w:rFonts w:ascii="Arial" w:hAnsi="Arial" w:eastAsia="Times New Roman" w:cs="Arial"/>
          <w:lang w:val="id-ID"/>
        </w:rPr>
      </w:pPr>
      <w:r>
        <w:rPr>
          <w:rFonts w:ascii="Arial" w:hAnsi="Arial" w:eastAsia="Times New Roman" w:cs="Arial"/>
        </w:rPr>
        <w:t xml:space="preserve">Stuktur politik dan administratif yang lemah merupakanpenghambat besar bagi pembangunan ekonomi negara terbelakang.Administrasi yang kuat, efisien dan tidak korup dengan demikian amat penting bagi pembangunan ekonomi. Begitu juga dengan pemerintahan yang baikdengan menerapkan kebijakan fiskal dan moneter yang tepat, serta penyediaan fasilitas modal </w:t>
      </w:r>
      <w:r>
        <w:rPr>
          <w:rFonts w:ascii="Arial" w:hAnsi="Arial" w:eastAsia="Times New Roman" w:cs="Arial"/>
          <w:i/>
        </w:rPr>
        <w:t>overhead</w:t>
      </w:r>
      <w:r>
        <w:rPr>
          <w:rFonts w:ascii="Arial" w:hAnsi="Arial" w:eastAsia="Times New Roman" w:cs="Arial"/>
        </w:rPr>
        <w:t>tepat pada waktunya akan menunjang pembentukan modal.</w:t>
      </w:r>
    </w:p>
    <w:p>
      <w:pPr>
        <w:spacing w:after="0" w:line="240" w:lineRule="auto"/>
        <w:ind w:left="567"/>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Produk Domestik Regional Bruto</w:t>
      </w:r>
    </w:p>
    <w:p>
      <w:pPr>
        <w:pStyle w:val="7"/>
        <w:spacing w:after="0" w:line="240" w:lineRule="auto"/>
        <w:ind w:left="0" w:firstLine="567"/>
        <w:contextualSpacing w:val="0"/>
        <w:jc w:val="both"/>
        <w:rPr>
          <w:rFonts w:ascii="Arial" w:hAnsi="Arial" w:cs="Arial"/>
          <w:lang w:val="id-ID"/>
        </w:rPr>
      </w:pPr>
      <w:r>
        <w:rPr>
          <w:rFonts w:ascii="Arial" w:hAnsi="Arial" w:cs="Arial"/>
          <w:lang w:val="id-ID"/>
        </w:rPr>
        <w:t>Produk Domestik Regional Bruto (PDRB) merupakan nilai  tambah bruto seluruh barang dan jasa yang tercipta atau dihasilkan di wilayah domestik suatu negara yang timbul akibat berbagai aktivitas ekonomi dalam suatu periode tertentu tanpa memperhatikan apakah faktor produksi yang dimiliki residen atau non-residen (BPS, 2015:1).</w:t>
      </w:r>
    </w:p>
    <w:p>
      <w:pPr>
        <w:pStyle w:val="7"/>
        <w:spacing w:after="0" w:line="240" w:lineRule="auto"/>
        <w:ind w:left="0" w:firstLine="567"/>
        <w:contextualSpacing w:val="0"/>
        <w:jc w:val="both"/>
        <w:rPr>
          <w:rFonts w:ascii="Arial" w:hAnsi="Arial" w:cs="Arial"/>
          <w:lang w:val="id-ID"/>
        </w:rPr>
      </w:pPr>
      <w:r>
        <w:rPr>
          <w:rFonts w:ascii="Arial" w:hAnsi="Arial" w:cs="Arial"/>
          <w:lang w:val="id-ID"/>
        </w:rPr>
        <w:t>Penghitungan PDRB dapat dilakukan dengan menggunakan dua metode, yaitu metode langsung dan metode tidak langsung (alokasi).</w:t>
      </w:r>
    </w:p>
    <w:p>
      <w:pPr>
        <w:pStyle w:val="7"/>
        <w:spacing w:after="0" w:line="240" w:lineRule="auto"/>
        <w:ind w:left="0" w:firstLine="567"/>
        <w:contextualSpacing w:val="0"/>
        <w:jc w:val="both"/>
        <w:rPr>
          <w:rFonts w:ascii="Arial" w:hAnsi="Arial" w:cs="Arial"/>
          <w:lang w:val="id-ID"/>
        </w:rPr>
      </w:pPr>
      <w:r>
        <w:rPr>
          <w:rFonts w:ascii="Arial" w:hAnsi="Arial" w:cs="Arial"/>
          <w:lang w:val="id-ID"/>
        </w:rPr>
        <w:t>Perhitungan metode langsung dapat dilakukan melalui tiga pendekatan yaitu pendekatan produksi, pendekatan pendapatan dan pendekatan pengeluaran. Walaupun mempunyai tiga pendekatan yang berbeda namun akan memberikan hasil perhitungan yang sama.</w:t>
      </w:r>
    </w:p>
    <w:p>
      <w:pPr>
        <w:pStyle w:val="7"/>
        <w:spacing w:after="0" w:line="240" w:lineRule="auto"/>
        <w:ind w:left="0" w:firstLine="567"/>
        <w:contextualSpacing w:val="0"/>
        <w:jc w:val="both"/>
        <w:rPr>
          <w:rFonts w:ascii="Arial" w:hAnsi="Arial" w:cs="Arial"/>
          <w:lang w:val="id-ID"/>
        </w:rPr>
      </w:pPr>
      <w:r>
        <w:rPr>
          <w:rFonts w:ascii="Arial" w:hAnsi="Arial" w:cs="Arial"/>
          <w:lang w:val="id-ID"/>
        </w:rPr>
        <w:t>Pendekatan produksi (</w:t>
      </w:r>
      <w:r>
        <w:rPr>
          <w:rFonts w:ascii="Arial" w:hAnsi="Arial" w:cs="Arial"/>
          <w:i/>
          <w:lang w:val="id-ID"/>
        </w:rPr>
        <w:t>Production Approach</w:t>
      </w:r>
      <w:r>
        <w:rPr>
          <w:rFonts w:ascii="Arial" w:hAnsi="Arial" w:cs="Arial"/>
          <w:lang w:val="id-ID"/>
        </w:rPr>
        <w:t>) dilakukan dengan menghitung nilai produk barang dan jasa akhir yang dihasilkan oleh berbagai unit produksi (di suatu region) pada suatu jangka waktu tertentu (setahun). Perhitungan PDRB melalui pendekatan ini disebut juga penghitungan melalui nilai tambah (</w:t>
      </w:r>
      <w:r>
        <w:rPr>
          <w:rFonts w:ascii="Arial" w:hAnsi="Arial" w:cs="Arial"/>
          <w:i/>
          <w:lang w:val="id-ID"/>
        </w:rPr>
        <w:t>value added</w:t>
      </w:r>
      <w:r>
        <w:rPr>
          <w:rFonts w:ascii="Arial" w:hAnsi="Arial" w:cs="Arial"/>
          <w:lang w:val="id-ID"/>
        </w:rPr>
        <w:t xml:space="preserve">). Pendekatan produksi adalah perhitungan nilai tambah barang dan jasa yang diproduksi oleh suatu kegiatan/sektor atau sub sektor tersebut. Nilai tambah merupakan selisih antara nilai produksi dan nilai biaya antara. Biaya antara adalah nilai barang dan jasa yang digunakan sebagai input antara dalam proses produksi. Barang dan jasa yang yang termasuk input antara adalah bahan baku atau bahan penolong yang biasanya habis dalam sekali proses produksi atau mempunyai umur penggunaan kurang dari satu tahun, sementara itu pengeluaran atas balas jasa faktor produksi seperti upah dan gaji, sewa tanah, bunga modal, dan keuntungan yang diterima perusahaan bukan termasuk biaya antara. </w:t>
      </w:r>
    </w:p>
    <w:p>
      <w:pPr>
        <w:pStyle w:val="7"/>
        <w:spacing w:after="0" w:line="240" w:lineRule="auto"/>
        <w:ind w:left="0" w:firstLine="567"/>
        <w:contextualSpacing w:val="0"/>
        <w:jc w:val="both"/>
        <w:rPr>
          <w:rFonts w:ascii="Arial" w:hAnsi="Arial" w:cs="Arial"/>
          <w:lang w:val="id-ID"/>
        </w:rPr>
      </w:pPr>
      <w:r>
        <w:rPr>
          <w:rFonts w:ascii="Arial" w:hAnsi="Arial" w:cs="Arial"/>
          <w:lang w:val="id-ID"/>
        </w:rPr>
        <w:t>Pendekatan pendapatan (</w:t>
      </w:r>
      <w:r>
        <w:rPr>
          <w:rFonts w:ascii="Arial" w:hAnsi="Arial" w:cs="Arial"/>
          <w:i/>
          <w:lang w:val="id-ID"/>
        </w:rPr>
        <w:t>Income Approach</w:t>
      </w:r>
      <w:r>
        <w:rPr>
          <w:rFonts w:ascii="Arial" w:hAnsi="Arial" w:cs="Arial"/>
          <w:lang w:val="id-ID"/>
        </w:rPr>
        <w:t>) dilakukan dengan menghitung jumlah balas jasa yang diterima oleh pemilik faktor-faktor produksi yang ikut dalam proses produksi di suatu wilayah pada jangka waktu tertentu (setahun). Perhitungan PDRB melalui pendekatan ini diperoleh dengan menjumlahkan semua balas jasa yang diterima pemilik faktor produksi yang komponennya terdiri dari upah dan gaji, sewa tanah, bunga modal keuntungan ditambah dengan penyusutan dan pajak tidak langsung neto.</w:t>
      </w:r>
    </w:p>
    <w:p>
      <w:pPr>
        <w:pStyle w:val="7"/>
        <w:spacing w:after="0" w:line="240" w:lineRule="auto"/>
        <w:ind w:left="0" w:firstLine="567"/>
        <w:contextualSpacing w:val="0"/>
        <w:jc w:val="both"/>
        <w:rPr>
          <w:rFonts w:ascii="Arial" w:hAnsi="Arial" w:cs="Arial"/>
          <w:lang w:val="id-ID"/>
        </w:rPr>
      </w:pPr>
      <w:r>
        <w:rPr>
          <w:rFonts w:ascii="Arial" w:hAnsi="Arial" w:cs="Arial"/>
          <w:lang w:val="id-ID"/>
        </w:rPr>
        <w:t>Pendekatan Pengeluaran (</w:t>
      </w:r>
      <w:r>
        <w:rPr>
          <w:rFonts w:ascii="Arial" w:hAnsi="Arial" w:cs="Arial"/>
          <w:i/>
          <w:lang w:val="id-ID"/>
        </w:rPr>
        <w:t>ExpenditureApproach</w:t>
      </w:r>
      <w:r>
        <w:rPr>
          <w:rFonts w:ascii="Arial" w:hAnsi="Arial" w:cs="Arial"/>
          <w:lang w:val="id-ID"/>
        </w:rPr>
        <w:t>) dilakukan dengan menghitung jumlah seluruh pengeluaran untuk konsumsi rumah tangga dan lembaga swasta yang tidak mencari untung, konsumsi pemerintah, pembentukan modal tetap domestik bruto, perubahan stok dan ekspor neto di suatu wilayah. Perhitungan PDRB melalui pendekatan ini dilakukan dengan bertitik tolak dari penggunaan akhir barang dan jasa yang dihasilkan di wilayah domestik.</w:t>
      </w:r>
    </w:p>
    <w:p>
      <w:pPr>
        <w:spacing w:after="0" w:line="240" w:lineRule="auto"/>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Sektor Unggulan</w:t>
      </w:r>
    </w:p>
    <w:p>
      <w:pPr>
        <w:pStyle w:val="7"/>
        <w:spacing w:after="0" w:line="240" w:lineRule="auto"/>
        <w:ind w:left="0" w:firstLine="567"/>
        <w:contextualSpacing w:val="0"/>
        <w:jc w:val="both"/>
        <w:rPr>
          <w:rFonts w:ascii="Arial" w:hAnsi="Arial" w:cs="Arial"/>
          <w:lang w:val="id-ID"/>
        </w:rPr>
      </w:pPr>
      <w:r>
        <w:rPr>
          <w:rFonts w:ascii="Arial" w:hAnsi="Arial" w:cs="Arial"/>
          <w:lang w:val="id-ID"/>
        </w:rPr>
        <w:t>Menurut Lantemona, Kalangi dan Naukoko, (2014), Pengertian sektor unggulan biasanya berkaitan dengan suatu perbandingan, baik itu perbandingan berskala regional, nasional maupun  internasional. Pada lingkup internasional, suatu sektor dikatakan unggulan jika sektor tersebut mampu bersaing dengan sektor yang sama dengan negara lain. Sedangkan pada lingkup nasional, suatu sektor dapat dikategorikan sebagai sektor unggulan apabila sektor di wilayah tertentu mampu bersaing dengan sektor yang sama yang dihasilkan oleh wilayah lain, baik di pasar nasional ataupun domestik. Suatu daerah akan mempunyai sektor unggulan apabila daerah tersebut dapat memenangkan persaingan pada sektor yang sama dengan daerah lain sehingga dapat menghasilkan ekspor.</w:t>
      </w:r>
    </w:p>
    <w:p>
      <w:pPr>
        <w:pStyle w:val="7"/>
        <w:spacing w:after="0" w:line="240" w:lineRule="auto"/>
        <w:ind w:left="0" w:firstLine="567"/>
        <w:contextualSpacing w:val="0"/>
        <w:jc w:val="both"/>
        <w:rPr>
          <w:rFonts w:ascii="Arial" w:hAnsi="Arial" w:eastAsia="Times New Roman" w:cs="Arial"/>
          <w:lang w:val="id-ID"/>
        </w:rPr>
      </w:pPr>
      <w:r>
        <w:rPr>
          <w:rFonts w:ascii="Arial" w:hAnsi="Arial" w:eastAsia="Times New Roman" w:cs="Arial"/>
          <w:lang w:val="id-ID"/>
        </w:rPr>
        <w:t xml:space="preserve">Menurut </w:t>
      </w:r>
      <w:r>
        <w:rPr>
          <w:rFonts w:ascii="Arial" w:hAnsi="Arial" w:eastAsia="Times New Roman" w:cs="Arial"/>
        </w:rPr>
        <w:t xml:space="preserve">Rachbini </w:t>
      </w:r>
      <w:r>
        <w:rPr>
          <w:rFonts w:ascii="Arial" w:hAnsi="Arial" w:eastAsia="Times New Roman" w:cs="Arial"/>
          <w:lang w:val="id-ID"/>
        </w:rPr>
        <w:t>(2001:54</w:t>
      </w:r>
      <w:r>
        <w:rPr>
          <w:rFonts w:ascii="Arial" w:hAnsi="Arial" w:cs="Arial"/>
          <w:lang w:val="id-ID"/>
        </w:rPr>
        <w:t>)</w:t>
      </w:r>
      <w:r>
        <w:rPr>
          <w:rFonts w:ascii="Arial" w:hAnsi="Arial" w:eastAsia="Times New Roman" w:cs="Arial"/>
        </w:rPr>
        <w:t xml:space="preserve"> ada empat syarat agar suatu sektor tertentu menjadi sektor prioritasyakni</w:t>
      </w:r>
      <w:r>
        <w:rPr>
          <w:rFonts w:ascii="Arial" w:hAnsi="Arial" w:eastAsia="Times New Roman" w:cs="Arial"/>
          <w:lang w:val="id-ID"/>
        </w:rPr>
        <w:t xml:space="preserve">: </w:t>
      </w:r>
      <w:r>
        <w:rPr>
          <w:rFonts w:ascii="Arial" w:hAnsi="Arial" w:eastAsia="Times New Roman" w:cs="Arial"/>
        </w:rPr>
        <w:t>(1) sektor tersebut harus menghasilkan produk yang mempunyai permintaan yang cukupbesar,sehingga laju pertumbuhan berkembang cepat akibat dari efek permintaan tersebut; (2) karena adaperubahan teknologi yang teradopsi secara kreatif, maka fungsi produksi baru bergeser denganpengembangan kapasitas yang lebih luas; (3) harus terjadi peningkatan investasi kembali darihasil</w:t>
      </w:r>
      <w:r>
        <w:rPr>
          <w:rFonts w:ascii="Arial" w:hAnsi="Arial" w:eastAsia="Times New Roman" w:cs="Arial"/>
          <w:lang w:val="id-ID"/>
        </w:rPr>
        <w:t>-</w:t>
      </w:r>
      <w:r>
        <w:rPr>
          <w:rFonts w:ascii="Arial" w:hAnsi="Arial" w:eastAsia="Times New Roman" w:cs="Arial"/>
        </w:rPr>
        <w:t>hasil produksi sektor yang menjadi prioritas tersebut, baik swasta maupun pemerintah; (4) se</w:t>
      </w:r>
      <w:r>
        <w:rPr>
          <w:rFonts w:ascii="Arial" w:hAnsi="Arial" w:eastAsia="Times New Roman" w:cs="Arial"/>
          <w:lang w:val="id-ID"/>
        </w:rPr>
        <w:t>k</w:t>
      </w:r>
      <w:r>
        <w:rPr>
          <w:rFonts w:ascii="Arial" w:hAnsi="Arial" w:eastAsia="Times New Roman" w:cs="Arial"/>
        </w:rPr>
        <w:t>tortersebut harus berkembang, sehingga mampu member</w:t>
      </w:r>
      <w:r>
        <w:rPr>
          <w:rFonts w:ascii="Arial" w:hAnsi="Arial" w:eastAsia="Times New Roman" w:cs="Arial"/>
          <w:lang w:val="id-ID"/>
        </w:rPr>
        <w:t>i</w:t>
      </w:r>
      <w:r>
        <w:rPr>
          <w:rFonts w:ascii="Arial" w:hAnsi="Arial" w:eastAsia="Times New Roman" w:cs="Arial"/>
        </w:rPr>
        <w:t xml:space="preserve"> pengaruh terhadap sektor-sektor lainnya.</w:t>
      </w:r>
    </w:p>
    <w:p>
      <w:pPr>
        <w:spacing w:after="0" w:line="240" w:lineRule="auto"/>
        <w:jc w:val="both"/>
        <w:rPr>
          <w:rFonts w:ascii="Arial" w:hAnsi="Arial" w:eastAsia="Times New Roman" w:cs="Arial"/>
          <w:b/>
          <w:lang w:val="id-ID"/>
        </w:rPr>
      </w:pPr>
    </w:p>
    <w:p>
      <w:pPr>
        <w:spacing w:after="0" w:line="240" w:lineRule="auto"/>
        <w:jc w:val="both"/>
        <w:rPr>
          <w:rFonts w:ascii="Arial" w:hAnsi="Arial" w:eastAsia="Times New Roman" w:cs="Arial"/>
        </w:rPr>
      </w:pPr>
      <w:r>
        <w:rPr>
          <w:rFonts w:ascii="Arial" w:hAnsi="Arial" w:eastAsia="Times New Roman" w:cs="Arial"/>
          <w:b/>
        </w:rPr>
        <w:t>Pendapatan Asli Daerah</w:t>
      </w:r>
    </w:p>
    <w:p>
      <w:pPr>
        <w:pStyle w:val="7"/>
        <w:spacing w:after="0" w:line="240" w:lineRule="auto"/>
        <w:ind w:left="0" w:firstLine="567"/>
        <w:contextualSpacing w:val="0"/>
        <w:jc w:val="both"/>
        <w:rPr>
          <w:rFonts w:ascii="Arial" w:hAnsi="Arial" w:cs="Arial"/>
          <w:lang w:val="id-ID"/>
        </w:rPr>
      </w:pPr>
      <w:r>
        <w:rPr>
          <w:rFonts w:ascii="Arial" w:hAnsi="Arial" w:eastAsia="Times New Roman" w:cs="Arial"/>
          <w:lang w:val="id-ID"/>
        </w:rPr>
        <w:t xml:space="preserve">Menurut </w:t>
      </w:r>
      <w:r>
        <w:rPr>
          <w:rFonts w:ascii="Arial" w:hAnsi="Arial" w:cs="Arial"/>
        </w:rPr>
        <w:t xml:space="preserve">Rusyadi </w:t>
      </w:r>
      <w:r>
        <w:rPr>
          <w:rFonts w:ascii="Arial" w:hAnsi="Arial" w:cs="Arial"/>
          <w:lang w:val="id-ID"/>
        </w:rPr>
        <w:t>(</w:t>
      </w:r>
      <w:r>
        <w:rPr>
          <w:rFonts w:ascii="Arial" w:hAnsi="Arial" w:cs="Arial"/>
        </w:rPr>
        <w:t>2005</w:t>
      </w:r>
      <w:r>
        <w:rPr>
          <w:rFonts w:ascii="Arial" w:hAnsi="Arial" w:cs="Arial"/>
          <w:lang w:val="id-ID"/>
        </w:rPr>
        <w:t>:</w:t>
      </w:r>
      <w:r>
        <w:rPr>
          <w:rFonts w:ascii="Arial" w:hAnsi="Arial" w:cs="Arial"/>
        </w:rPr>
        <w:t xml:space="preserve"> 52)</w:t>
      </w:r>
      <w:r>
        <w:rPr>
          <w:rFonts w:ascii="Arial" w:hAnsi="Arial" w:cs="Arial"/>
          <w:lang w:val="id-ID"/>
        </w:rPr>
        <w:t xml:space="preserve">, </w:t>
      </w:r>
      <w:r>
        <w:rPr>
          <w:rFonts w:ascii="Arial" w:hAnsi="Arial" w:eastAsia="Times New Roman" w:cs="Arial"/>
          <w:lang w:val="id-ID"/>
        </w:rPr>
        <w:t>s</w:t>
      </w:r>
      <w:r>
        <w:rPr>
          <w:rFonts w:ascii="Arial" w:hAnsi="Arial" w:eastAsia="Times New Roman" w:cs="Arial"/>
        </w:rPr>
        <w:t xml:space="preserve">ektor pendapatan daerah memegang peranan yang sangat penting, karena melalui sektor ini dapat dilihat sejauh mana suatu daerah dapat membiayai kegiatan pemerintah dan pembangunan daerah. </w:t>
      </w:r>
      <w:r>
        <w:rPr>
          <w:rFonts w:ascii="Arial" w:hAnsi="Arial" w:cs="Arial"/>
        </w:rPr>
        <w:t>Pendapatan Asli Daerah</w:t>
      </w:r>
      <w:r>
        <w:rPr>
          <w:rFonts w:ascii="Arial" w:hAnsi="Arial" w:cs="Arial"/>
          <w:lang w:val="id-ID"/>
        </w:rPr>
        <w:t xml:space="preserve"> (PAD) </w:t>
      </w:r>
      <w:r>
        <w:rPr>
          <w:rFonts w:ascii="Arial" w:hAnsi="Arial" w:cs="Arial"/>
        </w:rPr>
        <w:t xml:space="preserve">merupakan suatu pendapatan yang menunjukan kemampuan suatu daerah dalam menghimpun sumber-sumber dana untuk membiayai pengeluaran rutin. Jadi dapat dikatakan bahwa </w:t>
      </w:r>
      <w:r>
        <w:rPr>
          <w:rFonts w:ascii="Arial" w:hAnsi="Arial" w:cs="Arial"/>
          <w:lang w:val="id-ID"/>
        </w:rPr>
        <w:t>PAD</w:t>
      </w:r>
      <w:r>
        <w:rPr>
          <w:rFonts w:ascii="Arial" w:hAnsi="Arial" w:cs="Arial"/>
        </w:rPr>
        <w:t xml:space="preserve"> sebagai pendapatan rutin dari usaha-usaha </w:t>
      </w:r>
      <w:r>
        <w:rPr>
          <w:rFonts w:ascii="Arial" w:hAnsi="Arial" w:cs="Arial"/>
          <w:lang w:val="id-ID"/>
        </w:rPr>
        <w:t>p</w:t>
      </w:r>
      <w:r>
        <w:rPr>
          <w:rFonts w:ascii="Arial" w:hAnsi="Arial" w:cs="Arial"/>
        </w:rPr>
        <w:t xml:space="preserve">emerintah </w:t>
      </w:r>
      <w:r>
        <w:rPr>
          <w:rFonts w:ascii="Arial" w:hAnsi="Arial" w:cs="Arial"/>
          <w:lang w:val="id-ID"/>
        </w:rPr>
        <w:t>d</w:t>
      </w:r>
      <w:r>
        <w:rPr>
          <w:rFonts w:ascii="Arial" w:hAnsi="Arial" w:cs="Arial"/>
        </w:rPr>
        <w:t xml:space="preserve">aerah dalam memanfaatkan potensi-potensi sumber keuangan daerahnya sehingga dapat mendukung pembiayaan penyelenggaraan </w:t>
      </w:r>
      <w:r>
        <w:rPr>
          <w:rFonts w:ascii="Arial" w:hAnsi="Arial" w:cs="Arial"/>
          <w:lang w:val="id-ID"/>
        </w:rPr>
        <w:t>p</w:t>
      </w:r>
      <w:r>
        <w:rPr>
          <w:rFonts w:ascii="Arial" w:hAnsi="Arial" w:cs="Arial"/>
        </w:rPr>
        <w:t>emerintah dan pembangunan daerah.</w:t>
      </w:r>
    </w:p>
    <w:p>
      <w:pPr>
        <w:pStyle w:val="7"/>
        <w:spacing w:after="0" w:line="240" w:lineRule="auto"/>
        <w:ind w:left="0" w:firstLine="567"/>
        <w:contextualSpacing w:val="0"/>
        <w:jc w:val="both"/>
        <w:rPr>
          <w:rFonts w:ascii="Arial" w:hAnsi="Arial" w:cs="Arial"/>
          <w:lang w:val="id-ID"/>
        </w:rPr>
      </w:pPr>
      <w:r>
        <w:rPr>
          <w:rFonts w:ascii="Arial" w:hAnsi="Arial" w:cs="Arial"/>
          <w:lang w:val="id-ID"/>
        </w:rPr>
        <w:t>Menurut Undang-Undang Republik Indonesia Nomor 33 Tahun 2004 tentang Perimbangan Keuangan antara Pemerintah Pusat dan Pemerintahan Daerah menyatakan Pendapatan Asli Daerah, selanjutnya disebut PAD adalah pendapatan yang diperoleh daerah yang dipungut berdasarkan Peraturan Daerah sesuai dengan peraturan perundang-undangan. Undang-Undang No. 28 tahun 2009 tentang Pajak Daerah dan Retribusi Daeraeh juga menyebutkan  tentang pengertian pendapatan asli daerah yaitu sumber keuangan daerah yang digali dari wilayah daerah yang bersangkutan yang terdiri dari hasil pajak daerah, hasil retribusi daerah, hasil pengelolahan kekayaan daerah yang dipisahkan dan lain-lain pendapatan asli daerah yang sah.</w:t>
      </w:r>
    </w:p>
    <w:p>
      <w:pPr>
        <w:pStyle w:val="7"/>
        <w:spacing w:after="0" w:line="240" w:lineRule="auto"/>
        <w:ind w:left="0" w:firstLine="567"/>
        <w:contextualSpacing w:val="0"/>
        <w:jc w:val="both"/>
        <w:rPr>
          <w:rFonts w:ascii="Arial" w:hAnsi="Arial" w:cs="Arial"/>
          <w:lang w:val="id-ID"/>
        </w:rPr>
      </w:pPr>
      <w:r>
        <w:rPr>
          <w:rFonts w:ascii="Arial" w:hAnsi="Arial" w:cs="Arial"/>
          <w:lang w:val="id-ID"/>
        </w:rPr>
        <w:t>Sumber</w:t>
      </w:r>
      <w:r>
        <w:rPr>
          <w:rFonts w:ascii="Arial" w:hAnsi="Arial" w:eastAsia="Times New Roman" w:cs="Arial"/>
          <w:lang w:val="id-ID"/>
        </w:rPr>
        <w:t xml:space="preserve">-sumber PAD menurut </w:t>
      </w:r>
      <w:r>
        <w:rPr>
          <w:rFonts w:ascii="Arial" w:hAnsi="Arial" w:cs="Arial"/>
          <w:lang w:val="id-ID"/>
        </w:rPr>
        <w:t>Undang-Undang No. 33 Tahun 2004 tentang Perimbangan Keuangan antara Pemerintah Pusat dan Pemerintahan Daerah, adalah Pajak Daerah, Retribusi Daerah, Hasil Pengelolaan Kekayaan Daerah Yang Dipisahkan, dan Lain-Lain PAD Yang Sah.</w:t>
      </w:r>
    </w:p>
    <w:p>
      <w:pPr>
        <w:pStyle w:val="7"/>
        <w:tabs>
          <w:tab w:val="left" w:pos="426"/>
        </w:tabs>
        <w:spacing w:after="0" w:line="240" w:lineRule="auto"/>
        <w:ind w:left="0"/>
        <w:jc w:val="both"/>
        <w:rPr>
          <w:rFonts w:ascii="Arial" w:hAnsi="Arial" w:cs="Arial"/>
          <w:b/>
          <w:lang w:val="id-ID"/>
        </w:rPr>
      </w:pPr>
      <w:r>
        <w:rPr>
          <w:rFonts w:ascii="Arial" w:hAnsi="Arial" w:cs="Arial"/>
          <w:b/>
          <w:lang w:val="id-ID"/>
        </w:rPr>
        <w:t>METODOLOGI PENELITIAN</w:t>
      </w:r>
    </w:p>
    <w:p>
      <w:pPr>
        <w:spacing w:after="0" w:line="240" w:lineRule="auto"/>
        <w:jc w:val="both"/>
        <w:rPr>
          <w:rFonts w:ascii="Arial" w:hAnsi="Arial" w:cs="Arial"/>
          <w:b/>
          <w:lang w:val="id-ID"/>
        </w:rPr>
      </w:pPr>
      <w:r>
        <w:rPr>
          <w:rFonts w:ascii="Arial" w:hAnsi="Arial" w:cs="Arial"/>
          <w:b/>
        </w:rPr>
        <w:t>Daerah dan Objek</w:t>
      </w:r>
      <w:r>
        <w:rPr>
          <w:rFonts w:ascii="Arial" w:hAnsi="Arial" w:cs="Arial"/>
          <w:b/>
          <w:lang w:val="id-ID"/>
        </w:rPr>
        <w:t xml:space="preserve"> Penelitian</w:t>
      </w:r>
    </w:p>
    <w:p>
      <w:pPr>
        <w:pStyle w:val="7"/>
        <w:spacing w:after="0" w:line="240" w:lineRule="auto"/>
        <w:ind w:left="0" w:firstLine="567"/>
        <w:contextualSpacing w:val="0"/>
        <w:jc w:val="both"/>
        <w:rPr>
          <w:rFonts w:ascii="Arial" w:hAnsi="Arial" w:cs="Arial"/>
          <w:lang w:val="id-ID"/>
        </w:rPr>
      </w:pPr>
      <w:r>
        <w:rPr>
          <w:rFonts w:ascii="Arial" w:hAnsi="Arial" w:cs="Arial"/>
          <w:lang w:val="id-ID"/>
        </w:rPr>
        <w:t>Penelitian ini dilakukan di Kabupaten Mimika yang merupakan salah satu kabupaten di Provinsi Papua. Pertimbangan penelitian ini dilakukan di Kabupaten Mimika adalah agar hasil penelitian ini berupa sektor-sektor unggulan dapat digunakan sebagai prioritas pertimbangan dalam perencanaan pembangunan dalam meningkatkan Pendapatan Asli Daerah Kabupaten Mimika.</w:t>
      </w:r>
    </w:p>
    <w:p>
      <w:pPr>
        <w:pStyle w:val="7"/>
        <w:spacing w:after="0" w:line="240" w:lineRule="auto"/>
        <w:ind w:left="0" w:firstLine="709"/>
        <w:contextualSpacing w:val="0"/>
        <w:jc w:val="both"/>
        <w:rPr>
          <w:rFonts w:ascii="Arial" w:hAnsi="Arial" w:cs="Arial"/>
          <w:lang w:val="id-ID"/>
        </w:rPr>
      </w:pPr>
    </w:p>
    <w:p>
      <w:pPr>
        <w:spacing w:after="0" w:line="240" w:lineRule="auto"/>
        <w:jc w:val="both"/>
        <w:rPr>
          <w:rFonts w:ascii="Arial" w:hAnsi="Arial" w:cs="Arial"/>
          <w:b/>
          <w:lang w:val="id-ID"/>
        </w:rPr>
      </w:pPr>
      <w:r>
        <w:rPr>
          <w:rFonts w:ascii="Arial" w:hAnsi="Arial" w:cs="Arial"/>
          <w:b/>
        </w:rPr>
        <w:t xml:space="preserve">Teknik Pengumpulan </w:t>
      </w:r>
      <w:r>
        <w:rPr>
          <w:rFonts w:ascii="Arial" w:hAnsi="Arial" w:cs="Arial"/>
          <w:b/>
          <w:lang w:val="id-ID"/>
        </w:rPr>
        <w:t>Data</w:t>
      </w:r>
    </w:p>
    <w:p>
      <w:pPr>
        <w:pStyle w:val="7"/>
        <w:spacing w:after="0" w:line="240" w:lineRule="auto"/>
        <w:ind w:left="0" w:firstLine="567"/>
        <w:contextualSpacing w:val="0"/>
        <w:jc w:val="both"/>
        <w:rPr>
          <w:rFonts w:ascii="Arial" w:hAnsi="Arial" w:cs="Arial"/>
          <w:lang w:val="id-ID"/>
        </w:rPr>
      </w:pPr>
      <w:r>
        <w:rPr>
          <w:rFonts w:ascii="Arial" w:hAnsi="Arial" w:cs="Arial"/>
        </w:rPr>
        <w:t xml:space="preserve">Untuk pegumpulan data, peneliti menggunakan teknik atau metode dokumentasi. Teknik </w:t>
      </w:r>
      <w:r>
        <w:rPr>
          <w:rFonts w:ascii="Arial" w:hAnsi="Arial" w:cs="Arial"/>
          <w:lang w:val="id-ID"/>
        </w:rPr>
        <w:t xml:space="preserve">dokumentasi adalah cara untuk memperoleh data atau informasi mengenai berbagai hal yang ada kaitannya dengan penelitian, dengan jalan melihat kembali laporan-laporan tertulis, baik berupa angka maupun keterangan. </w:t>
      </w:r>
      <w:r>
        <w:rPr>
          <w:rFonts w:ascii="Arial" w:hAnsi="Arial" w:cs="Arial"/>
        </w:rPr>
        <w:t>Data</w:t>
      </w:r>
      <w:r>
        <w:rPr>
          <w:rFonts w:ascii="Arial" w:hAnsi="Arial" w:cs="Arial"/>
          <w:lang w:val="id-ID"/>
        </w:rPr>
        <w:t xml:space="preserve"> tersebut diperoleh dari BPS Provinsi Papua, BPS Kabupaten Mimika dan Dinas Pendapatan Da</w:t>
      </w:r>
      <w:r>
        <w:rPr>
          <w:rFonts w:ascii="Arial" w:hAnsi="Arial" w:cs="Arial"/>
        </w:rPr>
        <w:t>r</w:t>
      </w:r>
      <w:r>
        <w:rPr>
          <w:rFonts w:ascii="Arial" w:hAnsi="Arial" w:cs="Arial"/>
          <w:lang w:val="id-ID"/>
        </w:rPr>
        <w:t>eah Kabupaten Mimika</w:t>
      </w:r>
      <w:r>
        <w:rPr>
          <w:rFonts w:ascii="Arial" w:hAnsi="Arial" w:cs="Arial"/>
        </w:rPr>
        <w:t>, yang</w:t>
      </w:r>
      <w:r>
        <w:rPr>
          <w:rFonts w:ascii="Arial" w:hAnsi="Arial" w:cs="Arial"/>
          <w:lang w:val="id-ID"/>
        </w:rPr>
        <w:t xml:space="preserve"> meliputi :</w:t>
      </w:r>
    </w:p>
    <w:p>
      <w:pPr>
        <w:spacing w:after="0" w:line="240" w:lineRule="auto"/>
        <w:ind w:left="284" w:hanging="284"/>
        <w:jc w:val="both"/>
        <w:rPr>
          <w:rFonts w:ascii="Arial" w:hAnsi="Arial" w:cs="Arial"/>
          <w:lang w:val="id-ID"/>
        </w:rPr>
      </w:pPr>
      <w:r>
        <w:rPr>
          <w:rFonts w:ascii="Arial" w:hAnsi="Arial" w:cs="Arial"/>
          <w:lang w:val="id-ID"/>
        </w:rPr>
        <w:t xml:space="preserve">1. </w:t>
      </w:r>
      <w:r>
        <w:rPr>
          <w:rFonts w:ascii="Arial" w:hAnsi="Arial" w:cs="Arial"/>
          <w:lang w:val="id-ID"/>
        </w:rPr>
        <w:tab/>
      </w:r>
      <w:r>
        <w:rPr>
          <w:rFonts w:ascii="Arial" w:hAnsi="Arial" w:cs="Arial"/>
          <w:lang w:val="id-ID"/>
        </w:rPr>
        <w:t>Produk Domestik Regional Bruto (PDRB) Atas Dasar Harga Konstan Provinsi Papua tahun 2010-2017.</w:t>
      </w:r>
    </w:p>
    <w:p>
      <w:pPr>
        <w:spacing w:after="0" w:line="240" w:lineRule="auto"/>
        <w:ind w:left="284" w:hanging="284"/>
        <w:jc w:val="both"/>
        <w:rPr>
          <w:rFonts w:ascii="Arial" w:hAnsi="Arial" w:cs="Arial"/>
          <w:lang w:val="id-ID"/>
        </w:rPr>
      </w:pPr>
      <w:r>
        <w:rPr>
          <w:rFonts w:ascii="Arial" w:hAnsi="Arial" w:cs="Arial"/>
          <w:lang w:val="id-ID"/>
        </w:rPr>
        <w:t xml:space="preserve">2. </w:t>
      </w:r>
      <w:r>
        <w:rPr>
          <w:rFonts w:ascii="Arial" w:hAnsi="Arial" w:cs="Arial"/>
          <w:lang w:val="id-ID"/>
        </w:rPr>
        <w:tab/>
      </w:r>
      <w:r>
        <w:rPr>
          <w:rFonts w:ascii="Arial" w:hAnsi="Arial" w:cs="Arial"/>
          <w:lang w:val="id-ID"/>
        </w:rPr>
        <w:t>Produk Domestik Regional Bruto (PDRB) Atas Dasar Harga Konstan Tanpa Sektor Pertambangan dan Penggalian Kabupaten Mimika Tahun 2010-2017.</w:t>
      </w:r>
    </w:p>
    <w:p>
      <w:pPr>
        <w:spacing w:after="0" w:line="240" w:lineRule="auto"/>
        <w:ind w:left="284" w:hanging="284"/>
        <w:jc w:val="both"/>
        <w:rPr>
          <w:rFonts w:ascii="Arial" w:hAnsi="Arial" w:cs="Arial"/>
          <w:lang w:val="id-ID"/>
        </w:rPr>
      </w:pPr>
      <w:r>
        <w:rPr>
          <w:rFonts w:ascii="Arial" w:hAnsi="Arial" w:cs="Arial"/>
          <w:lang w:val="id-ID"/>
        </w:rPr>
        <w:t xml:space="preserve">3. </w:t>
      </w:r>
      <w:r>
        <w:rPr>
          <w:rFonts w:ascii="Arial" w:hAnsi="Arial" w:cs="Arial"/>
          <w:lang w:val="id-ID"/>
        </w:rPr>
        <w:tab/>
      </w:r>
      <w:r>
        <w:rPr>
          <w:rFonts w:ascii="Arial" w:hAnsi="Arial" w:cs="Arial"/>
          <w:lang w:val="id-ID"/>
        </w:rPr>
        <w:t>Target dan Realisasi Pendapatan Asli Daerah Kabupaten Mimika Tahun 2010-2017</w:t>
      </w:r>
    </w:p>
    <w:p>
      <w:pPr>
        <w:pStyle w:val="7"/>
        <w:spacing w:after="0" w:line="240" w:lineRule="auto"/>
        <w:ind w:left="284" w:firstLine="567"/>
        <w:contextualSpacing w:val="0"/>
        <w:jc w:val="both"/>
        <w:rPr>
          <w:rFonts w:ascii="Arial" w:hAnsi="Arial" w:cs="Arial"/>
        </w:rPr>
      </w:pPr>
    </w:p>
    <w:p>
      <w:pPr>
        <w:pStyle w:val="7"/>
        <w:spacing w:after="0" w:line="240" w:lineRule="auto"/>
        <w:ind w:left="567" w:firstLine="567"/>
        <w:jc w:val="both"/>
        <w:rPr>
          <w:rFonts w:ascii="Arial" w:hAnsi="Arial" w:cs="Arial"/>
          <w:lang w:val="id-ID"/>
        </w:rPr>
      </w:pPr>
    </w:p>
    <w:p>
      <w:pPr>
        <w:spacing w:after="0" w:line="240" w:lineRule="auto"/>
        <w:jc w:val="both"/>
        <w:rPr>
          <w:rFonts w:ascii="Arial" w:hAnsi="Arial" w:cs="Arial"/>
          <w:b/>
        </w:rPr>
      </w:pPr>
      <w:r>
        <w:rPr>
          <w:rFonts w:ascii="Arial" w:hAnsi="Arial" w:cs="Arial"/>
          <w:b/>
        </w:rPr>
        <w:t xml:space="preserve">Model dan </w:t>
      </w:r>
      <w:r>
        <w:rPr>
          <w:rFonts w:ascii="Arial" w:hAnsi="Arial" w:cs="Arial"/>
          <w:b/>
          <w:lang w:val="id-ID"/>
        </w:rPr>
        <w:t>Metode Analisis</w:t>
      </w:r>
      <w:r>
        <w:rPr>
          <w:rFonts w:ascii="Arial" w:hAnsi="Arial" w:cs="Arial"/>
          <w:b/>
        </w:rPr>
        <w:t xml:space="preserve"> Data</w:t>
      </w:r>
    </w:p>
    <w:p>
      <w:pPr>
        <w:pStyle w:val="7"/>
        <w:spacing w:after="0" w:line="240" w:lineRule="auto"/>
        <w:ind w:left="0" w:firstLine="567"/>
        <w:contextualSpacing w:val="0"/>
        <w:jc w:val="both"/>
        <w:rPr>
          <w:rFonts w:ascii="Arial" w:hAnsi="Arial" w:cs="Arial"/>
          <w:lang w:val="id-ID"/>
        </w:rPr>
      </w:pPr>
      <w:r>
        <w:rPr>
          <w:rFonts w:ascii="Arial" w:hAnsi="Arial" w:cs="Arial"/>
          <w:lang w:val="id-ID"/>
        </w:rPr>
        <w:t>Untuk mencapai tujuan serta menjawab permasalahan yang telah ditetapkan, maka digunakan metode-metode analisis data sebagai berikut:</w:t>
      </w:r>
    </w:p>
    <w:p>
      <w:pPr>
        <w:pStyle w:val="7"/>
        <w:numPr>
          <w:ilvl w:val="0"/>
          <w:numId w:val="4"/>
        </w:numPr>
        <w:spacing w:after="0" w:line="240" w:lineRule="auto"/>
        <w:ind w:left="284" w:hanging="284"/>
        <w:jc w:val="both"/>
        <w:rPr>
          <w:rFonts w:ascii="Arial" w:hAnsi="Arial" w:cs="Arial"/>
          <w:lang w:val="id-ID"/>
        </w:rPr>
      </w:pPr>
      <w:r>
        <w:rPr>
          <w:rFonts w:ascii="Arial" w:hAnsi="Arial" w:cs="Arial"/>
          <w:lang w:val="id-ID"/>
        </w:rPr>
        <w:t xml:space="preserve">Untuk menentukan sektor unggulan di Kabupaten Mimika, digunakan dua analisis yaitu analisis </w:t>
      </w:r>
      <w:r>
        <w:rPr>
          <w:rFonts w:ascii="Arial" w:hAnsi="Arial" w:cs="Arial"/>
          <w:i/>
          <w:lang w:val="id-ID"/>
        </w:rPr>
        <w:t xml:space="preserve">Location Quotient </w:t>
      </w:r>
      <w:r>
        <w:rPr>
          <w:rFonts w:ascii="Arial" w:hAnsi="Arial" w:cs="Arial"/>
          <w:lang w:val="id-ID"/>
        </w:rPr>
        <w:t>danTipologi Klassen.</w:t>
      </w:r>
    </w:p>
    <w:p>
      <w:pPr>
        <w:pStyle w:val="7"/>
        <w:numPr>
          <w:ilvl w:val="0"/>
          <w:numId w:val="5"/>
        </w:numPr>
        <w:spacing w:after="0" w:line="240" w:lineRule="auto"/>
        <w:ind w:left="567" w:hanging="283"/>
        <w:jc w:val="both"/>
        <w:rPr>
          <w:rFonts w:ascii="Arial" w:hAnsi="Arial" w:cs="Arial"/>
          <w:lang w:val="id-ID"/>
        </w:rPr>
      </w:pPr>
      <w:r>
        <w:rPr>
          <w:rFonts w:ascii="Arial" w:hAnsi="Arial" w:cs="Arial"/>
          <w:lang w:val="id-ID"/>
        </w:rPr>
        <w:t xml:space="preserve">Analisis </w:t>
      </w:r>
      <w:r>
        <w:rPr>
          <w:rFonts w:ascii="Arial" w:hAnsi="Arial" w:cs="Arial"/>
          <w:i/>
          <w:lang w:val="id-ID"/>
        </w:rPr>
        <w:t>Location Quotient</w:t>
      </w:r>
    </w:p>
    <w:p>
      <w:pPr>
        <w:pStyle w:val="7"/>
        <w:spacing w:after="0" w:line="240" w:lineRule="auto"/>
        <w:ind w:left="567"/>
        <w:jc w:val="both"/>
        <w:rPr>
          <w:rFonts w:ascii="Arial" w:hAnsi="Arial" w:cs="Arial"/>
          <w:lang w:val="id-ID"/>
        </w:rPr>
      </w:pPr>
      <w:r>
        <w:rPr>
          <w:rFonts w:ascii="Arial" w:hAnsi="Arial" w:cs="Arial"/>
          <w:lang w:val="id-ID"/>
        </w:rPr>
        <w:t>Metode ini merupakan salah satu pendekatan yang umum digunakan dalam teori ekonomi basis. LQ adalah rasio dari peranan sektor di Kabupaten Mimika terhadap sektor yang sama di tingkat Provinsi Papua.</w:t>
      </w:r>
    </w:p>
    <w:p>
      <w:pPr>
        <w:pStyle w:val="7"/>
        <w:spacing w:after="0" w:line="240" w:lineRule="auto"/>
        <w:ind w:left="567"/>
        <w:jc w:val="both"/>
        <w:rPr>
          <w:rFonts w:ascii="Arial" w:hAnsi="Arial" w:cs="Arial"/>
          <w:lang w:val="id-ID"/>
        </w:rPr>
      </w:pPr>
      <w:r>
        <w:rPr>
          <w:rFonts w:ascii="Arial" w:hAnsi="Arial" w:cs="Arial"/>
          <w:lang w:val="id-ID"/>
        </w:rPr>
        <w:t>Untuk menghitung LQ digunakan rumus sebagai berikut (Tarigan, 2005:78):</w:t>
      </w:r>
    </w:p>
    <w:p>
      <w:pPr>
        <w:spacing w:after="0" w:line="240" w:lineRule="auto"/>
        <w:jc w:val="both"/>
        <w:rPr>
          <w:rFonts w:ascii="Arial" w:hAnsi="Arial" w:eastAsia="Times New Roman" w:cs="Arial"/>
          <w:color w:val="000000"/>
        </w:rPr>
        <w:sectPr>
          <w:type w:val="continuous"/>
          <w:pgSz w:w="10319" w:h="14572"/>
          <w:pgMar w:top="1134" w:right="1985" w:bottom="1418" w:left="1701" w:header="720" w:footer="720" w:gutter="0"/>
          <w:cols w:space="340" w:num="2"/>
          <w:titlePg/>
          <w:docGrid w:linePitch="360" w:charSpace="0"/>
        </w:sectPr>
      </w:pPr>
    </w:p>
    <w:tbl>
      <w:tblPr>
        <w:tblStyle w:val="6"/>
        <w:tblW w:w="4175" w:type="dxa"/>
        <w:tblInd w:w="1384" w:type="dxa"/>
        <w:tblLayout w:type="fixed"/>
        <w:tblCellMar>
          <w:top w:w="0" w:type="dxa"/>
          <w:left w:w="108" w:type="dxa"/>
          <w:bottom w:w="0" w:type="dxa"/>
          <w:right w:w="108" w:type="dxa"/>
        </w:tblCellMar>
      </w:tblPr>
      <w:tblGrid>
        <w:gridCol w:w="1989"/>
        <w:gridCol w:w="2186"/>
      </w:tblGrid>
      <w:tr>
        <w:tblPrEx>
          <w:tblLayout w:type="fixed"/>
          <w:tblCellMar>
            <w:top w:w="0" w:type="dxa"/>
            <w:left w:w="108" w:type="dxa"/>
            <w:bottom w:w="0" w:type="dxa"/>
            <w:right w:w="108" w:type="dxa"/>
          </w:tblCellMar>
        </w:tblPrEx>
        <w:trPr>
          <w:trHeight w:val="390" w:hRule="atLeast"/>
        </w:trPr>
        <w:tc>
          <w:tcPr>
            <w:tcW w:w="1989" w:type="dxa"/>
            <w:vMerge w:val="restart"/>
            <w:tcBorders>
              <w:top w:val="nil"/>
              <w:left w:val="nil"/>
              <w:bottom w:val="nil"/>
              <w:right w:val="nil"/>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LQ =</w:t>
            </w:r>
          </w:p>
        </w:tc>
        <w:tc>
          <w:tcPr>
            <w:tcW w:w="2186" w:type="dxa"/>
            <w:tcBorders>
              <w:top w:val="nil"/>
              <w:left w:val="nil"/>
              <w:bottom w:val="single" w:color="auto" w:sz="4" w:space="0"/>
              <w:right w:val="nil"/>
            </w:tcBorders>
            <w:shd w:val="clear" w:color="auto" w:fill="auto"/>
            <w:vAlign w:val="bottom"/>
          </w:tcPr>
          <w:p>
            <w:pPr>
              <w:spacing w:after="0" w:line="240" w:lineRule="auto"/>
              <w:jc w:val="both"/>
              <w:rPr>
                <w:rFonts w:ascii="Arial" w:hAnsi="Arial" w:eastAsia="Times New Roman" w:cs="Arial"/>
                <w:color w:val="000000"/>
              </w:rPr>
            </w:pPr>
            <w:r>
              <w:rPr>
                <w:rFonts w:ascii="Arial" w:hAnsi="Arial" w:eastAsia="Times New Roman" w:cs="Arial"/>
                <w:color w:val="000000"/>
              </w:rPr>
              <w:t>x</w:t>
            </w:r>
            <w:r>
              <w:rPr>
                <w:rFonts w:ascii="Arial" w:hAnsi="Arial" w:eastAsia="Times New Roman" w:cs="Arial"/>
                <w:color w:val="000000"/>
                <w:vertAlign w:val="subscript"/>
              </w:rPr>
              <w:t>i</w:t>
            </w:r>
            <w:r>
              <w:rPr>
                <w:rFonts w:ascii="Arial" w:hAnsi="Arial" w:eastAsia="Times New Roman" w:cs="Arial"/>
                <w:color w:val="000000"/>
              </w:rPr>
              <w:t>/PDRB</w:t>
            </w:r>
          </w:p>
        </w:tc>
      </w:tr>
      <w:tr>
        <w:tblPrEx>
          <w:tblLayout w:type="fixed"/>
          <w:tblCellMar>
            <w:top w:w="0" w:type="dxa"/>
            <w:left w:w="108" w:type="dxa"/>
            <w:bottom w:w="0" w:type="dxa"/>
            <w:right w:w="108" w:type="dxa"/>
          </w:tblCellMar>
        </w:tblPrEx>
        <w:trPr>
          <w:trHeight w:val="390" w:hRule="atLeast"/>
        </w:trPr>
        <w:tc>
          <w:tcPr>
            <w:tcW w:w="1989" w:type="dxa"/>
            <w:vMerge w:val="continue"/>
            <w:tcBorders>
              <w:top w:val="nil"/>
              <w:left w:val="nil"/>
              <w:bottom w:val="nil"/>
              <w:right w:val="nil"/>
            </w:tcBorders>
            <w:vAlign w:val="center"/>
          </w:tcPr>
          <w:p>
            <w:pPr>
              <w:spacing w:after="0" w:line="240" w:lineRule="auto"/>
              <w:jc w:val="both"/>
              <w:rPr>
                <w:rFonts w:ascii="Arial" w:hAnsi="Arial" w:eastAsia="Times New Roman" w:cs="Arial"/>
                <w:color w:val="000000"/>
              </w:rPr>
            </w:pPr>
          </w:p>
        </w:tc>
        <w:tc>
          <w:tcPr>
            <w:tcW w:w="2186" w:type="dxa"/>
            <w:tcBorders>
              <w:top w:val="nil"/>
              <w:left w:val="nil"/>
              <w:bottom w:val="nil"/>
              <w:right w:val="nil"/>
            </w:tcBorders>
            <w:shd w:val="clear" w:color="auto" w:fill="auto"/>
            <w:vAlign w:val="bottom"/>
          </w:tcPr>
          <w:p>
            <w:pPr>
              <w:spacing w:after="0" w:line="240" w:lineRule="auto"/>
              <w:jc w:val="both"/>
              <w:rPr>
                <w:rFonts w:ascii="Arial" w:hAnsi="Arial" w:eastAsia="Times New Roman" w:cs="Arial"/>
                <w:color w:val="000000"/>
              </w:rPr>
            </w:pPr>
            <w:r>
              <w:rPr>
                <w:rFonts w:ascii="Arial" w:hAnsi="Arial" w:eastAsia="Times New Roman" w:cs="Arial"/>
                <w:color w:val="000000"/>
                <w:lang w:val="id-ID"/>
              </w:rPr>
              <w:t>X</w:t>
            </w:r>
            <w:r>
              <w:rPr>
                <w:rFonts w:ascii="Arial" w:hAnsi="Arial" w:eastAsia="Times New Roman" w:cs="Arial"/>
                <w:color w:val="000000"/>
                <w:vertAlign w:val="subscript"/>
              </w:rPr>
              <w:t>i</w:t>
            </w:r>
            <w:r>
              <w:rPr>
                <w:rFonts w:ascii="Arial" w:hAnsi="Arial" w:eastAsia="Times New Roman" w:cs="Arial"/>
                <w:color w:val="000000"/>
              </w:rPr>
              <w:t>/PNB</w:t>
            </w:r>
          </w:p>
        </w:tc>
      </w:tr>
    </w:tbl>
    <w:p>
      <w:pPr>
        <w:tabs>
          <w:tab w:val="left" w:pos="1276"/>
          <w:tab w:val="left" w:pos="1560"/>
        </w:tabs>
        <w:spacing w:after="0" w:line="240" w:lineRule="auto"/>
        <w:ind w:left="1560" w:hanging="1418"/>
        <w:jc w:val="both"/>
        <w:rPr>
          <w:rFonts w:ascii="Arial" w:hAnsi="Arial" w:cs="Arial"/>
          <w:lang w:val="id-ID"/>
        </w:rPr>
      </w:pPr>
    </w:p>
    <w:p>
      <w:pPr>
        <w:tabs>
          <w:tab w:val="left" w:pos="1276"/>
          <w:tab w:val="left" w:pos="1560"/>
        </w:tabs>
        <w:spacing w:after="0" w:line="240" w:lineRule="auto"/>
        <w:ind w:left="1560" w:hanging="284"/>
        <w:jc w:val="both"/>
        <w:rPr>
          <w:rFonts w:ascii="Arial" w:hAnsi="Arial" w:cs="Arial"/>
          <w:lang w:val="id-ID"/>
        </w:rPr>
      </w:pPr>
      <w:r>
        <w:rPr>
          <w:rFonts w:ascii="Arial" w:hAnsi="Arial" w:cs="Arial"/>
          <w:lang w:val="id-ID"/>
        </w:rPr>
        <w:t>Keterangan:</w:t>
      </w:r>
    </w:p>
    <w:p>
      <w:pPr>
        <w:tabs>
          <w:tab w:val="left" w:pos="2268"/>
        </w:tabs>
        <w:spacing w:after="0" w:line="240" w:lineRule="auto"/>
        <w:ind w:left="2268" w:hanging="992"/>
        <w:jc w:val="both"/>
        <w:rPr>
          <w:rFonts w:ascii="Arial" w:hAnsi="Arial" w:cs="Arial"/>
          <w:lang w:val="id-ID"/>
        </w:rPr>
      </w:pPr>
      <w:r>
        <w:rPr>
          <w:rFonts w:ascii="Arial" w:hAnsi="Arial" w:cs="Arial"/>
          <w:lang w:val="id-ID"/>
        </w:rPr>
        <w:t xml:space="preserve">LQ = </w:t>
      </w:r>
      <w:r>
        <w:rPr>
          <w:rFonts w:ascii="Arial" w:hAnsi="Arial" w:cs="Arial"/>
          <w:lang w:val="id-ID"/>
        </w:rPr>
        <w:tab/>
      </w:r>
      <w:r>
        <w:rPr>
          <w:rFonts w:ascii="Arial" w:hAnsi="Arial" w:cs="Arial"/>
          <w:lang w:val="id-ID"/>
        </w:rPr>
        <w:t xml:space="preserve">Indeks </w:t>
      </w:r>
      <w:r>
        <w:rPr>
          <w:rFonts w:ascii="Arial" w:hAnsi="Arial" w:cs="Arial"/>
          <w:i/>
          <w:lang w:val="id-ID"/>
        </w:rPr>
        <w:t>Location Quotient</w:t>
      </w:r>
    </w:p>
    <w:p>
      <w:pPr>
        <w:tabs>
          <w:tab w:val="left" w:pos="2268"/>
        </w:tabs>
        <w:spacing w:after="0" w:line="240" w:lineRule="auto"/>
        <w:ind w:left="2268" w:hanging="992"/>
        <w:jc w:val="both"/>
        <w:rPr>
          <w:rFonts w:ascii="Arial" w:hAnsi="Arial" w:cs="Arial"/>
          <w:lang w:val="id-ID"/>
        </w:rPr>
      </w:pPr>
      <w:r>
        <w:rPr>
          <w:rFonts w:ascii="Arial" w:hAnsi="Arial" w:cs="Arial"/>
          <w:lang w:val="id-ID"/>
        </w:rPr>
        <w:t>x</w:t>
      </w:r>
      <w:r>
        <w:rPr>
          <w:rFonts w:ascii="Arial" w:hAnsi="Arial" w:cs="Arial"/>
          <w:vertAlign w:val="subscript"/>
          <w:lang w:val="id-ID"/>
        </w:rPr>
        <w:t>i</w:t>
      </w:r>
      <w:r>
        <w:rPr>
          <w:rFonts w:ascii="Arial" w:hAnsi="Arial" w:cs="Arial"/>
          <w:lang w:val="id-ID"/>
        </w:rPr>
        <w:t xml:space="preserve">    = </w:t>
      </w:r>
      <w:r>
        <w:rPr>
          <w:rFonts w:ascii="Arial" w:hAnsi="Arial" w:cs="Arial"/>
          <w:lang w:val="id-ID"/>
        </w:rPr>
        <w:tab/>
      </w:r>
      <w:r>
        <w:rPr>
          <w:rFonts w:ascii="Arial" w:hAnsi="Arial" w:cs="Arial"/>
          <w:lang w:val="id-ID"/>
        </w:rPr>
        <w:t>Nilai tambah sektor i di Kabupaten Mimika</w:t>
      </w:r>
    </w:p>
    <w:p>
      <w:pPr>
        <w:tabs>
          <w:tab w:val="left" w:pos="2268"/>
          <w:tab w:val="left" w:pos="2552"/>
        </w:tabs>
        <w:spacing w:after="0" w:line="240" w:lineRule="auto"/>
        <w:ind w:left="2552" w:hanging="1276"/>
        <w:jc w:val="both"/>
        <w:rPr>
          <w:rFonts w:ascii="Arial" w:hAnsi="Arial" w:cs="Arial"/>
          <w:lang w:val="id-ID"/>
        </w:rPr>
      </w:pPr>
      <w:r>
        <w:rPr>
          <w:rFonts w:ascii="Arial" w:hAnsi="Arial" w:cs="Arial"/>
          <w:lang w:val="id-ID"/>
        </w:rPr>
        <w:t xml:space="preserve">PDRB </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Produk domestik regional bruto Kabupaten Mimika</w:t>
      </w:r>
    </w:p>
    <w:p>
      <w:pPr>
        <w:tabs>
          <w:tab w:val="left" w:pos="2268"/>
          <w:tab w:val="left" w:pos="2552"/>
        </w:tabs>
        <w:spacing w:after="0" w:line="240" w:lineRule="auto"/>
        <w:ind w:left="2552" w:hanging="1276"/>
        <w:jc w:val="both"/>
        <w:rPr>
          <w:rFonts w:ascii="Arial" w:hAnsi="Arial" w:cs="Arial"/>
          <w:lang w:val="id-ID"/>
        </w:rPr>
      </w:pPr>
      <w:r>
        <w:rPr>
          <w:rFonts w:ascii="Arial" w:hAnsi="Arial" w:cs="Arial"/>
          <w:lang w:val="id-ID"/>
        </w:rPr>
        <w:t xml:space="preserve">Xi </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Nilai tambah sektor i di Provinsi Papua</w:t>
      </w:r>
    </w:p>
    <w:p>
      <w:pPr>
        <w:tabs>
          <w:tab w:val="left" w:pos="2268"/>
          <w:tab w:val="left" w:pos="2552"/>
        </w:tabs>
        <w:spacing w:after="0" w:line="240" w:lineRule="auto"/>
        <w:ind w:left="2552" w:hanging="1276"/>
        <w:jc w:val="both"/>
        <w:rPr>
          <w:rFonts w:ascii="Arial" w:hAnsi="Arial" w:cs="Arial"/>
          <w:lang w:val="id-ID"/>
        </w:rPr>
      </w:pPr>
      <w:r>
        <w:rPr>
          <w:rFonts w:ascii="Arial" w:hAnsi="Arial" w:cs="Arial"/>
          <w:lang w:val="id-ID"/>
        </w:rPr>
        <w:t xml:space="preserve">PNB </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Produk domestik regional bruto Provinsi Papua</w:t>
      </w:r>
    </w:p>
    <w:p>
      <w:pPr>
        <w:tabs>
          <w:tab w:val="left" w:pos="1276"/>
        </w:tabs>
        <w:spacing w:after="0" w:line="240" w:lineRule="auto"/>
        <w:ind w:left="1276"/>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spacing w:after="0" w:line="240" w:lineRule="auto"/>
        <w:ind w:left="567"/>
        <w:jc w:val="both"/>
        <w:rPr>
          <w:rFonts w:ascii="Arial" w:hAnsi="Arial" w:cs="Arial"/>
          <w:lang w:val="id-ID"/>
        </w:rPr>
      </w:pPr>
      <w:r>
        <w:rPr>
          <w:rFonts w:ascii="Arial" w:hAnsi="Arial" w:cs="Arial"/>
          <w:lang w:val="id-ID"/>
        </w:rPr>
        <w:t>Berdsarkan persamaan di atas maka ada tiga kemungkinan nilai LQ yang akan diperoleh, yaitu:</w:t>
      </w:r>
    </w:p>
    <w:p>
      <w:pPr>
        <w:spacing w:after="0" w:line="240" w:lineRule="auto"/>
        <w:ind w:left="851" w:hanging="284"/>
        <w:jc w:val="both"/>
        <w:rPr>
          <w:rFonts w:ascii="Arial" w:hAnsi="Arial" w:cs="Arial"/>
          <w:lang w:val="id-ID"/>
        </w:rPr>
      </w:pPr>
      <w:r>
        <w:rPr>
          <w:rFonts w:ascii="Arial" w:hAnsi="Arial" w:cs="Arial"/>
          <w:lang w:val="id-ID"/>
        </w:rPr>
        <w:t>a)</w:t>
      </w:r>
      <w:r>
        <w:rPr>
          <w:rFonts w:ascii="Arial" w:hAnsi="Arial" w:cs="Arial"/>
          <w:lang w:val="id-ID"/>
        </w:rPr>
        <w:tab/>
      </w:r>
      <w:r>
        <w:rPr>
          <w:rFonts w:ascii="Arial" w:hAnsi="Arial" w:cs="Arial"/>
          <w:lang w:val="id-ID"/>
        </w:rPr>
        <w:t>Nilai LQ &gt; 1, artinya sektor i di Kabupaten Mimika berperan lebih besar daripada sektor yang sama di Provinsi Papua sehingga dapat dijadikan petunjuk bahwa Kabupaten Mimika surplus akan produk sektor i dan mengekspornya ke daerah lain. Hal tersebut juga menunjukkan bahwa Kabupaten Mimika memiliki keunggulan komparatif untuk sektor i tersebut.</w:t>
      </w:r>
    </w:p>
    <w:p>
      <w:pPr>
        <w:spacing w:after="0" w:line="240" w:lineRule="auto"/>
        <w:ind w:left="851" w:hanging="284"/>
        <w:jc w:val="both"/>
        <w:rPr>
          <w:rFonts w:ascii="Arial" w:hAnsi="Arial" w:cs="Arial"/>
          <w:lang w:val="id-ID"/>
        </w:rPr>
      </w:pPr>
      <w:r>
        <w:rPr>
          <w:rFonts w:ascii="Arial" w:hAnsi="Arial" w:cs="Arial"/>
          <w:lang w:val="id-ID"/>
        </w:rPr>
        <w:t>b)</w:t>
      </w:r>
      <w:r>
        <w:rPr>
          <w:rFonts w:ascii="Arial" w:hAnsi="Arial" w:cs="Arial"/>
          <w:lang w:val="id-ID"/>
        </w:rPr>
        <w:tab/>
      </w:r>
      <w:r>
        <w:rPr>
          <w:rFonts w:ascii="Arial" w:hAnsi="Arial" w:cs="Arial"/>
          <w:lang w:val="id-ID"/>
        </w:rPr>
        <w:t>Nilai LQ &lt; 1, artinya sektor i di Kabupaten Mimika mempunyai peran lebih kecil dibandingkan peranan sektor tersebut di Provinsi Papua.</w:t>
      </w:r>
    </w:p>
    <w:p>
      <w:pPr>
        <w:spacing w:after="0" w:line="240" w:lineRule="auto"/>
        <w:ind w:left="851" w:hanging="284"/>
        <w:jc w:val="both"/>
        <w:rPr>
          <w:rFonts w:ascii="Arial" w:hAnsi="Arial" w:cs="Arial"/>
          <w:lang w:val="id-ID"/>
        </w:rPr>
      </w:pPr>
      <w:r>
        <w:rPr>
          <w:rFonts w:ascii="Arial" w:hAnsi="Arial" w:cs="Arial"/>
          <w:lang w:val="id-ID"/>
        </w:rPr>
        <w:t>c)</w:t>
      </w:r>
      <w:r>
        <w:rPr>
          <w:rFonts w:ascii="Arial" w:hAnsi="Arial" w:cs="Arial"/>
          <w:lang w:val="id-ID"/>
        </w:rPr>
        <w:tab/>
      </w:r>
      <w:r>
        <w:rPr>
          <w:rFonts w:ascii="Arial" w:hAnsi="Arial" w:cs="Arial"/>
          <w:lang w:val="id-ID"/>
        </w:rPr>
        <w:t>Nilai LQ = 1, menunjukkan bahwa produk yang dihasilkan sektor i di Kabupaten Mimika habis dikonsumsi oleh masyarakatnya sendiri.</w:t>
      </w:r>
    </w:p>
    <w:p>
      <w:pPr>
        <w:spacing w:after="0" w:line="240" w:lineRule="auto"/>
        <w:ind w:left="567"/>
        <w:jc w:val="both"/>
        <w:rPr>
          <w:rFonts w:ascii="Arial" w:hAnsi="Arial" w:cs="Arial"/>
          <w:lang w:val="id-ID"/>
        </w:rPr>
      </w:pPr>
      <w:r>
        <w:rPr>
          <w:rFonts w:ascii="Arial" w:hAnsi="Arial" w:cs="Arial"/>
          <w:lang w:val="id-ID"/>
        </w:rPr>
        <w:t xml:space="preserve">Sektor dikatakan sebagai sektor basis dan berpotensi sebagai penggerak perekonomian apabila nilai LQ &gt; 1. Sebaliknya, sektor dikatakan sektor non basis dan kurang berpotensi sebagai penggerak perekonomian apabila nilai LQ &lt; 1. </w:t>
      </w:r>
    </w:p>
    <w:p>
      <w:pPr>
        <w:pStyle w:val="7"/>
        <w:numPr>
          <w:ilvl w:val="0"/>
          <w:numId w:val="5"/>
        </w:numPr>
        <w:spacing w:after="0" w:line="240" w:lineRule="auto"/>
        <w:ind w:left="567" w:hanging="283"/>
        <w:jc w:val="both"/>
        <w:rPr>
          <w:rFonts w:ascii="Arial" w:hAnsi="Arial" w:cs="Arial"/>
          <w:lang w:val="id-ID"/>
        </w:rPr>
      </w:pPr>
      <w:r>
        <w:rPr>
          <w:rFonts w:ascii="Arial" w:hAnsi="Arial" w:cs="Arial"/>
          <w:lang w:val="id-ID"/>
        </w:rPr>
        <w:t>Analisis Tipologi Klassen</w:t>
      </w:r>
    </w:p>
    <w:p>
      <w:pPr>
        <w:pStyle w:val="7"/>
        <w:spacing w:after="0" w:line="240" w:lineRule="auto"/>
        <w:ind w:left="567" w:firstLine="567"/>
        <w:jc w:val="both"/>
        <w:rPr>
          <w:rFonts w:ascii="Arial" w:hAnsi="Arial" w:cs="Arial"/>
          <w:lang w:val="id-ID"/>
        </w:rPr>
      </w:pPr>
      <w:r>
        <w:rPr>
          <w:rFonts w:ascii="Arial" w:hAnsi="Arial" w:cs="Arial"/>
          <w:lang w:val="id-ID"/>
        </w:rPr>
        <w:t>Tipologi Klassen merupakan salah satu alat analisis yang dapat digunakan untuk mengetahui gambaran tentang klasifikasi pertumbuhan sektor ekonomi di Kabupaten Mimika yang dikaitkan dengan perekonomian Provinsi Papua. Variabel yang dijadikan alat analisis ini adalah laju pertumbuhan dan kontribusi dari masing-masing sektor di Kabupaten Mimika dan Provinsi Papua.</w:t>
      </w:r>
    </w:p>
    <w:p>
      <w:pPr>
        <w:pStyle w:val="7"/>
        <w:spacing w:after="0" w:line="240" w:lineRule="auto"/>
        <w:ind w:left="567"/>
        <w:jc w:val="both"/>
        <w:rPr>
          <w:rFonts w:ascii="Arial" w:hAnsi="Arial" w:cs="Arial"/>
          <w:lang w:val="id-ID"/>
        </w:rPr>
      </w:pPr>
      <w:r>
        <w:rPr>
          <w:rFonts w:ascii="Arial" w:hAnsi="Arial" w:cs="Arial"/>
          <w:lang w:val="id-ID"/>
        </w:rPr>
        <w:t>Analisis Tipologi Klassen membagi klasifikasi pertumbuhan sektor ekonomi menjadi empat bagian (Sjafrizal, 2008:180), yaitu:</w:t>
      </w:r>
    </w:p>
    <w:p>
      <w:pPr>
        <w:pStyle w:val="7"/>
        <w:numPr>
          <w:ilvl w:val="0"/>
          <w:numId w:val="6"/>
        </w:numPr>
        <w:spacing w:after="0" w:line="240" w:lineRule="auto"/>
        <w:ind w:left="851" w:hanging="284"/>
        <w:jc w:val="both"/>
        <w:rPr>
          <w:rFonts w:ascii="Arial" w:hAnsi="Arial" w:cs="Arial"/>
          <w:lang w:val="id-ID"/>
        </w:rPr>
      </w:pPr>
      <w:r>
        <w:rPr>
          <w:rFonts w:ascii="Arial" w:hAnsi="Arial" w:cs="Arial"/>
          <w:lang w:val="id-ID"/>
        </w:rPr>
        <w:t>Sektor Maju dan Tumbuh Pesat (</w:t>
      </w:r>
      <w:r>
        <w:rPr>
          <w:rFonts w:ascii="Arial" w:hAnsi="Arial" w:cs="Arial"/>
          <w:i/>
          <w:lang w:val="id-ID"/>
        </w:rPr>
        <w:t>Developed Sector</w:t>
      </w:r>
      <w:r>
        <w:rPr>
          <w:rFonts w:ascii="Arial" w:hAnsi="Arial" w:cs="Arial"/>
          <w:lang w:val="id-ID"/>
        </w:rPr>
        <w:t>), dimana memiliki laju pertumbuhan dalam PDRB lebih besar dibandingkan laju pertumbuhan PDRB daerah yang menjadi referensi, serta memiliki nilai kontribusi sektor terhadap PDRB yang lebih besar dibandingkan kontribusi sektor tersebut terhadap PDRB daerah yang menjadi referensi.</w:t>
      </w:r>
    </w:p>
    <w:p>
      <w:pPr>
        <w:pStyle w:val="7"/>
        <w:numPr>
          <w:ilvl w:val="0"/>
          <w:numId w:val="6"/>
        </w:numPr>
        <w:spacing w:after="0" w:line="240" w:lineRule="auto"/>
        <w:ind w:left="851" w:hanging="284"/>
        <w:jc w:val="both"/>
        <w:rPr>
          <w:rFonts w:ascii="Arial" w:hAnsi="Arial" w:cs="Arial"/>
          <w:lang w:val="id-ID"/>
        </w:rPr>
      </w:pPr>
      <w:r>
        <w:rPr>
          <w:rFonts w:ascii="Arial" w:hAnsi="Arial" w:cs="Arial"/>
          <w:lang w:val="id-ID"/>
        </w:rPr>
        <w:t>Sektor Maju Tapi Tertekan (</w:t>
      </w:r>
      <w:r>
        <w:rPr>
          <w:rFonts w:ascii="Arial" w:hAnsi="Arial" w:cs="Arial"/>
          <w:i/>
          <w:lang w:val="id-ID"/>
        </w:rPr>
        <w:t>Stagnant Sector</w:t>
      </w:r>
      <w:r>
        <w:rPr>
          <w:rFonts w:ascii="Arial" w:hAnsi="Arial" w:cs="Arial"/>
          <w:lang w:val="id-ID"/>
        </w:rPr>
        <w:t>), dimana memiliki laju pertumbuhan PDRB lebih kecil dibandingkan laju pertumbuhan PDRB daerah yang menjadi referensi, tetapi memiliki nilai kontribusi sektor terhadap PDRB yang lebih besar dibandingkan kontribusi sektor tersebut terhadap PDRB daerah yang menjadi referensi.</w:t>
      </w:r>
    </w:p>
    <w:p>
      <w:pPr>
        <w:pStyle w:val="7"/>
        <w:numPr>
          <w:ilvl w:val="0"/>
          <w:numId w:val="6"/>
        </w:numPr>
        <w:spacing w:after="0" w:line="240" w:lineRule="auto"/>
        <w:ind w:left="851" w:hanging="284"/>
        <w:jc w:val="both"/>
        <w:rPr>
          <w:rFonts w:ascii="Arial" w:hAnsi="Arial" w:cs="Arial"/>
          <w:lang w:val="id-ID"/>
        </w:rPr>
      </w:pPr>
      <w:r>
        <w:rPr>
          <w:rFonts w:ascii="Arial" w:hAnsi="Arial" w:cs="Arial"/>
          <w:lang w:val="id-ID"/>
        </w:rPr>
        <w:t>Sektor Potensial atau masih dapat Berkembang (</w:t>
      </w:r>
      <w:r>
        <w:rPr>
          <w:rFonts w:ascii="Arial" w:hAnsi="Arial" w:cs="Arial"/>
          <w:i/>
          <w:lang w:val="id-ID"/>
        </w:rPr>
        <w:t>Developing Sector</w:t>
      </w:r>
      <w:r>
        <w:rPr>
          <w:rFonts w:ascii="Arial" w:hAnsi="Arial" w:cs="Arial"/>
          <w:lang w:val="id-ID"/>
        </w:rPr>
        <w:t>), dimana memiliki laju pertumbuhan PDRB lebih besar dibandingkan laju pertumbuhan PDRB daerah yang menjadi referensi, tetapi memiliki nilai kontribusi sektor terhadap PDRB yang lebih kecil dibandingkan kontribusi sektor tersebut terhadap PDRB daerah yang menjadi referensi.</w:t>
      </w:r>
    </w:p>
    <w:p>
      <w:pPr>
        <w:pStyle w:val="7"/>
        <w:numPr>
          <w:ilvl w:val="0"/>
          <w:numId w:val="6"/>
        </w:numPr>
        <w:spacing w:after="0" w:line="240" w:lineRule="auto"/>
        <w:ind w:left="851" w:hanging="284"/>
        <w:jc w:val="both"/>
        <w:rPr>
          <w:rFonts w:ascii="Arial" w:hAnsi="Arial" w:cs="Arial"/>
          <w:lang w:val="id-ID"/>
        </w:rPr>
      </w:pPr>
      <w:r>
        <w:rPr>
          <w:rFonts w:ascii="Arial" w:hAnsi="Arial" w:cs="Arial"/>
          <w:lang w:val="id-ID"/>
        </w:rPr>
        <w:t>Sektor Relatif Tertinggal (</w:t>
      </w:r>
      <w:r>
        <w:rPr>
          <w:rFonts w:ascii="Arial" w:hAnsi="Arial" w:cs="Arial"/>
          <w:i/>
          <w:lang w:val="id-ID"/>
        </w:rPr>
        <w:t>Underdeveloped Sector</w:t>
      </w:r>
      <w:r>
        <w:rPr>
          <w:rFonts w:ascii="Arial" w:hAnsi="Arial" w:cs="Arial"/>
          <w:lang w:val="id-ID"/>
        </w:rPr>
        <w:t>), dimana memiliki laju pertumbuhan PDRB lebih kecil dibandingkan laju pertumbuhan PDRB daerah yang menjadi referensi, serta memiliki nilai kontribusi sektor terhadap PDRB yang lebih kecil dibandingkan kontribusi sektor tersebut terhadap PDRB daerah yang menjadi referensi.</w:t>
      </w:r>
    </w:p>
    <w:p>
      <w:pPr>
        <w:pStyle w:val="7"/>
        <w:spacing w:after="0" w:line="240" w:lineRule="auto"/>
        <w:ind w:left="851" w:firstLine="567"/>
        <w:contextualSpacing w:val="0"/>
        <w:jc w:val="both"/>
        <w:rPr>
          <w:rFonts w:ascii="Arial" w:hAnsi="Arial" w:cs="Arial"/>
          <w:lang w:val="id-ID"/>
        </w:rPr>
      </w:pPr>
      <w:r>
        <w:rPr>
          <w:rFonts w:ascii="Arial" w:hAnsi="Arial" w:cs="Arial"/>
          <w:lang w:val="id-ID"/>
        </w:rPr>
        <w:t>Klasifikasi sektor PDRB menurut Tipologi Klassen dapat terlihat pada tabel dibawah ini.</w:t>
      </w:r>
    </w:p>
    <w:p>
      <w:pPr>
        <w:pStyle w:val="7"/>
        <w:spacing w:after="0" w:line="240" w:lineRule="auto"/>
        <w:ind w:left="1134" w:hanging="1134"/>
        <w:jc w:val="both"/>
        <w:rPr>
          <w:rFonts w:ascii="Arial" w:hAnsi="Arial" w:cs="Arial"/>
          <w:b/>
          <w:lang w:val="id-ID"/>
        </w:rPr>
        <w:sectPr>
          <w:type w:val="continuous"/>
          <w:pgSz w:w="10319" w:h="14572"/>
          <w:pgMar w:top="1134" w:right="1985" w:bottom="1418" w:left="1701" w:header="720" w:footer="720" w:gutter="0"/>
          <w:cols w:space="340" w:num="2"/>
          <w:titlePg/>
          <w:docGrid w:linePitch="360" w:charSpace="0"/>
        </w:sectPr>
      </w:pPr>
    </w:p>
    <w:p>
      <w:pPr>
        <w:pStyle w:val="7"/>
        <w:spacing w:after="0" w:line="240" w:lineRule="auto"/>
        <w:ind w:left="1134" w:hanging="1134"/>
        <w:jc w:val="center"/>
        <w:rPr>
          <w:rFonts w:ascii="Arial" w:hAnsi="Arial" w:cs="Arial"/>
          <w:b/>
          <w:lang w:val="id-ID"/>
        </w:rPr>
      </w:pPr>
      <w:r>
        <w:rPr>
          <w:rFonts w:ascii="Arial" w:hAnsi="Arial" w:cs="Arial"/>
          <w:b/>
          <w:lang w:val="id-ID"/>
        </w:rPr>
        <w:t>Tabel 5.</w:t>
      </w:r>
      <w:r>
        <w:rPr>
          <w:rFonts w:ascii="Arial" w:hAnsi="Arial" w:cs="Arial"/>
          <w:b/>
          <w:lang w:val="id-ID"/>
        </w:rPr>
        <w:tab/>
      </w:r>
    </w:p>
    <w:p>
      <w:pPr>
        <w:pStyle w:val="7"/>
        <w:spacing w:after="0" w:line="240" w:lineRule="auto"/>
        <w:ind w:left="1134" w:hanging="1134"/>
        <w:jc w:val="center"/>
        <w:rPr>
          <w:rFonts w:ascii="Arial" w:hAnsi="Arial" w:cs="Arial"/>
          <w:b/>
          <w:lang w:val="id-ID"/>
        </w:rPr>
      </w:pPr>
      <w:r>
        <w:rPr>
          <w:rFonts w:ascii="Arial" w:hAnsi="Arial" w:cs="Arial"/>
          <w:b/>
          <w:lang w:val="id-ID"/>
        </w:rPr>
        <w:t>Klasifikasi Sektor Pembentuk PDRB Menurut Tipologi Klassen</w:t>
      </w:r>
    </w:p>
    <w:p>
      <w:pPr>
        <w:pStyle w:val="7"/>
        <w:tabs>
          <w:tab w:val="left" w:pos="426"/>
        </w:tabs>
        <w:spacing w:after="0" w:line="240" w:lineRule="auto"/>
        <w:ind w:left="426"/>
        <w:jc w:val="both"/>
        <w:rPr>
          <w:rFonts w:ascii="Arial" w:hAnsi="Arial" w:cs="Arial"/>
          <w:b/>
          <w:lang w:val="id-ID"/>
        </w:rPr>
      </w:pPr>
    </w:p>
    <w:tbl>
      <w:tblPr>
        <w:tblStyle w:val="6"/>
        <w:tblW w:w="6663" w:type="dxa"/>
        <w:tblInd w:w="108" w:type="dxa"/>
        <w:tblLayout w:type="fixed"/>
        <w:tblCellMar>
          <w:top w:w="0" w:type="dxa"/>
          <w:left w:w="108" w:type="dxa"/>
          <w:bottom w:w="0" w:type="dxa"/>
          <w:right w:w="108" w:type="dxa"/>
        </w:tblCellMar>
      </w:tblPr>
      <w:tblGrid>
        <w:gridCol w:w="1701"/>
        <w:gridCol w:w="2268"/>
        <w:gridCol w:w="2694"/>
      </w:tblGrid>
      <w:tr>
        <w:tblPrEx>
          <w:tblLayout w:type="fixed"/>
          <w:tblCellMar>
            <w:top w:w="0" w:type="dxa"/>
            <w:left w:w="108" w:type="dxa"/>
            <w:bottom w:w="0" w:type="dxa"/>
            <w:right w:w="108"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l2br w:val="single" w:color="auto" w:sz="4" w:space="0"/>
            </w:tcBorders>
          </w:tcPr>
          <w:p>
            <w:pPr>
              <w:pStyle w:val="7"/>
              <w:ind w:left="0"/>
              <w:contextualSpacing w:val="0"/>
              <w:rPr>
                <w:rFonts w:ascii="Arial" w:hAnsi="Arial" w:cs="Arial"/>
                <w:sz w:val="20"/>
                <w:lang w:val="id-ID"/>
              </w:rPr>
            </w:pPr>
            <w:r>
              <w:rPr>
                <w:rFonts w:ascii="Arial" w:hAnsi="Arial" w:cs="Arial"/>
                <w:sz w:val="20"/>
                <w:lang w:val="id-ID"/>
              </w:rPr>
              <w:t>Kontribusi</w:t>
            </w:r>
          </w:p>
          <w:p>
            <w:pPr>
              <w:pStyle w:val="7"/>
              <w:ind w:left="0"/>
              <w:contextualSpacing w:val="0"/>
              <w:rPr>
                <w:rFonts w:ascii="Arial" w:hAnsi="Arial" w:cs="Arial"/>
                <w:sz w:val="20"/>
                <w:lang w:val="id-ID"/>
              </w:rPr>
            </w:pPr>
            <w:r>
              <w:rPr>
                <w:rFonts w:ascii="Arial" w:hAnsi="Arial" w:cs="Arial"/>
                <w:sz w:val="20"/>
                <w:lang w:val="id-ID"/>
              </w:rPr>
              <w:t xml:space="preserve">Laju </w:t>
            </w:r>
          </w:p>
          <w:p>
            <w:pPr>
              <w:pStyle w:val="7"/>
              <w:ind w:left="0"/>
              <w:contextualSpacing w:val="0"/>
              <w:rPr>
                <w:rFonts w:ascii="Arial" w:hAnsi="Arial" w:cs="Arial"/>
                <w:sz w:val="20"/>
                <w:lang w:val="id-ID"/>
              </w:rPr>
            </w:pPr>
            <w:r>
              <w:rPr>
                <w:rFonts w:ascii="Arial" w:hAnsi="Arial" w:cs="Arial"/>
                <w:sz w:val="20"/>
                <w:lang w:val="id-ID"/>
              </w:rPr>
              <w:t xml:space="preserve">Pertumbuhan </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ind w:left="0"/>
              <w:contextualSpacing w:val="0"/>
              <w:rPr>
                <w:rFonts w:ascii="Arial" w:hAnsi="Arial" w:cs="Arial"/>
                <w:sz w:val="20"/>
                <w:lang w:val="id-ID"/>
              </w:rPr>
            </w:pPr>
            <w:r>
              <w:rPr>
                <w:rFonts w:ascii="Arial" w:hAnsi="Arial" w:cs="Arial"/>
                <w:sz w:val="20"/>
                <w:lang w:val="id-ID"/>
              </w:rPr>
              <w:t>sk</w:t>
            </w:r>
            <w:r>
              <w:rPr>
                <w:rFonts w:ascii="Arial" w:hAnsi="Arial" w:cs="Arial"/>
                <w:sz w:val="20"/>
                <w:vertAlign w:val="subscript"/>
                <w:lang w:val="id-ID"/>
              </w:rPr>
              <w:t>i</w:t>
            </w:r>
            <w:r>
              <w:rPr>
                <w:rFonts w:ascii="Arial" w:hAnsi="Arial" w:cs="Arial"/>
                <w:sz w:val="20"/>
                <w:lang w:val="id-ID"/>
              </w:rPr>
              <w:t>&gt; sk</w:t>
            </w:r>
          </w:p>
        </w:tc>
        <w:tc>
          <w:tcPr>
            <w:tcW w:w="269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ind w:left="0"/>
              <w:contextualSpacing w:val="0"/>
              <w:rPr>
                <w:rFonts w:ascii="Arial" w:hAnsi="Arial" w:cs="Arial"/>
                <w:sz w:val="20"/>
                <w:lang w:val="id-ID"/>
              </w:rPr>
            </w:pPr>
            <w:r>
              <w:rPr>
                <w:rFonts w:ascii="Arial" w:hAnsi="Arial" w:cs="Arial"/>
                <w:sz w:val="20"/>
                <w:lang w:val="id-ID"/>
              </w:rPr>
              <w:t>sk</w:t>
            </w:r>
            <w:r>
              <w:rPr>
                <w:rFonts w:ascii="Arial" w:hAnsi="Arial" w:cs="Arial"/>
                <w:sz w:val="20"/>
                <w:vertAlign w:val="subscript"/>
                <w:lang w:val="id-ID"/>
              </w:rPr>
              <w:t>i</w:t>
            </w:r>
            <w:r>
              <w:rPr>
                <w:rFonts w:ascii="Arial" w:hAnsi="Arial" w:cs="Arial"/>
                <w:sz w:val="20"/>
                <w:lang w:val="id-ID"/>
              </w:rPr>
              <w:t>&lt; sk</w:t>
            </w:r>
          </w:p>
        </w:tc>
      </w:tr>
      <w:tr>
        <w:tblPrEx>
          <w:tblLayout w:type="fixed"/>
          <w:tblCellMar>
            <w:top w:w="0" w:type="dxa"/>
            <w:left w:w="108" w:type="dxa"/>
            <w:bottom w:w="0" w:type="dxa"/>
            <w:right w:w="108"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ind w:left="0"/>
              <w:contextualSpacing w:val="0"/>
              <w:rPr>
                <w:rFonts w:ascii="Arial" w:hAnsi="Arial" w:cs="Arial"/>
                <w:sz w:val="20"/>
                <w:lang w:val="id-ID"/>
              </w:rPr>
            </w:pPr>
            <w:r>
              <w:rPr>
                <w:rFonts w:ascii="Arial" w:hAnsi="Arial" w:cs="Arial"/>
                <w:sz w:val="20"/>
                <w:lang w:val="id-ID"/>
              </w:rPr>
              <w:t>s</w:t>
            </w:r>
            <w:r>
              <w:rPr>
                <w:rFonts w:ascii="Arial" w:hAnsi="Arial" w:cs="Arial"/>
                <w:sz w:val="20"/>
                <w:vertAlign w:val="subscript"/>
                <w:lang w:val="id-ID"/>
              </w:rPr>
              <w:t>i</w:t>
            </w:r>
            <w:r>
              <w:rPr>
                <w:rFonts w:ascii="Arial" w:hAnsi="Arial" w:cs="Arial"/>
                <w:sz w:val="20"/>
                <w:lang w:val="id-ID"/>
              </w:rPr>
              <w:t>&gt; s</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tabs>
                <w:tab w:val="left" w:pos="426"/>
              </w:tabs>
              <w:ind w:left="0"/>
              <w:contextualSpacing w:val="0"/>
              <w:rPr>
                <w:rFonts w:ascii="Arial" w:hAnsi="Arial" w:cs="Arial"/>
                <w:b/>
                <w:sz w:val="20"/>
                <w:lang w:val="id-ID"/>
              </w:rPr>
            </w:pPr>
            <w:r>
              <w:rPr>
                <w:rFonts w:ascii="Arial" w:hAnsi="Arial" w:cs="Arial"/>
                <w:b/>
                <w:sz w:val="20"/>
                <w:lang w:val="id-ID"/>
              </w:rPr>
              <w:t>Kuadran I</w:t>
            </w:r>
          </w:p>
          <w:p>
            <w:pPr>
              <w:pStyle w:val="7"/>
              <w:tabs>
                <w:tab w:val="left" w:pos="426"/>
              </w:tabs>
              <w:ind w:left="0"/>
              <w:contextualSpacing w:val="0"/>
              <w:rPr>
                <w:rFonts w:ascii="Arial" w:hAnsi="Arial" w:cs="Arial"/>
                <w:sz w:val="20"/>
                <w:lang w:val="id-ID"/>
              </w:rPr>
            </w:pPr>
            <w:r>
              <w:rPr>
                <w:rFonts w:ascii="Arial" w:hAnsi="Arial" w:cs="Arial"/>
                <w:sz w:val="20"/>
                <w:lang w:val="id-ID"/>
              </w:rPr>
              <w:t>Sektor yang maju dan tumbuh pesat (</w:t>
            </w:r>
            <w:r>
              <w:rPr>
                <w:rFonts w:ascii="Arial" w:hAnsi="Arial" w:cs="Arial"/>
                <w:i/>
                <w:sz w:val="20"/>
                <w:lang w:val="id-ID"/>
              </w:rPr>
              <w:t>developed sector</w:t>
            </w:r>
            <w:r>
              <w:rPr>
                <w:rFonts w:ascii="Arial" w:hAnsi="Arial" w:cs="Arial"/>
                <w:sz w:val="20"/>
                <w:lang w:val="id-ID"/>
              </w:rPr>
              <w:t>)</w:t>
            </w:r>
          </w:p>
        </w:tc>
        <w:tc>
          <w:tcPr>
            <w:tcW w:w="2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ind w:left="0"/>
              <w:contextualSpacing w:val="0"/>
              <w:rPr>
                <w:rFonts w:ascii="Arial" w:hAnsi="Arial" w:cs="Arial"/>
                <w:b/>
                <w:sz w:val="20"/>
                <w:lang w:val="id-ID"/>
              </w:rPr>
            </w:pPr>
            <w:r>
              <w:rPr>
                <w:rFonts w:ascii="Arial" w:hAnsi="Arial" w:cs="Arial"/>
                <w:b/>
                <w:sz w:val="20"/>
                <w:lang w:val="id-ID"/>
              </w:rPr>
              <w:t>Kuadran III</w:t>
            </w:r>
          </w:p>
          <w:p>
            <w:pPr>
              <w:pStyle w:val="7"/>
              <w:ind w:left="0"/>
              <w:contextualSpacing w:val="0"/>
              <w:rPr>
                <w:rFonts w:ascii="Arial" w:hAnsi="Arial" w:cs="Arial"/>
                <w:sz w:val="20"/>
                <w:lang w:val="id-ID"/>
              </w:rPr>
            </w:pPr>
            <w:r>
              <w:rPr>
                <w:rFonts w:ascii="Arial" w:hAnsi="Arial" w:cs="Arial"/>
                <w:sz w:val="20"/>
                <w:lang w:val="id-ID"/>
              </w:rPr>
              <w:t>Sektor potensial atau masih dapat Berkembang</w:t>
            </w:r>
          </w:p>
          <w:p>
            <w:pPr>
              <w:pStyle w:val="7"/>
              <w:ind w:left="0"/>
              <w:contextualSpacing w:val="0"/>
              <w:rPr>
                <w:rFonts w:ascii="Arial" w:hAnsi="Arial" w:cs="Arial"/>
                <w:sz w:val="20"/>
                <w:lang w:val="id-ID"/>
              </w:rPr>
            </w:pPr>
            <w:r>
              <w:rPr>
                <w:rFonts w:ascii="Arial" w:hAnsi="Arial" w:cs="Arial"/>
                <w:sz w:val="20"/>
                <w:lang w:val="id-ID"/>
              </w:rPr>
              <w:t>(</w:t>
            </w:r>
            <w:r>
              <w:rPr>
                <w:rFonts w:ascii="Arial" w:hAnsi="Arial" w:cs="Arial"/>
                <w:i/>
                <w:sz w:val="20"/>
                <w:lang w:val="id-ID"/>
              </w:rPr>
              <w:t>developing sector</w:t>
            </w:r>
            <w:r>
              <w:rPr>
                <w:rFonts w:ascii="Arial" w:hAnsi="Arial" w:cs="Arial"/>
                <w:sz w:val="20"/>
                <w:lang w:val="id-ID"/>
              </w:rPr>
              <w:t>)</w:t>
            </w:r>
          </w:p>
        </w:tc>
      </w:tr>
      <w:tr>
        <w:tblPrEx>
          <w:tblLayout w:type="fixed"/>
          <w:tblCellMar>
            <w:top w:w="0" w:type="dxa"/>
            <w:left w:w="108" w:type="dxa"/>
            <w:bottom w:w="0" w:type="dxa"/>
            <w:right w:w="108" w:type="dxa"/>
          </w:tblCellMar>
        </w:tblPrEx>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7"/>
              <w:ind w:left="0"/>
              <w:contextualSpacing w:val="0"/>
              <w:rPr>
                <w:rFonts w:ascii="Arial" w:hAnsi="Arial" w:cs="Arial"/>
                <w:sz w:val="20"/>
                <w:lang w:val="id-ID"/>
              </w:rPr>
            </w:pPr>
            <w:r>
              <w:rPr>
                <w:rFonts w:ascii="Arial" w:hAnsi="Arial" w:cs="Arial"/>
                <w:sz w:val="20"/>
                <w:lang w:val="id-ID"/>
              </w:rPr>
              <w:t>s</w:t>
            </w:r>
            <w:r>
              <w:rPr>
                <w:rFonts w:ascii="Arial" w:hAnsi="Arial" w:cs="Arial"/>
                <w:sz w:val="20"/>
                <w:vertAlign w:val="subscript"/>
                <w:lang w:val="id-ID"/>
              </w:rPr>
              <w:t>i</w:t>
            </w:r>
            <w:r>
              <w:rPr>
                <w:rFonts w:ascii="Arial" w:hAnsi="Arial" w:cs="Arial"/>
                <w:sz w:val="20"/>
                <w:lang w:val="id-ID"/>
              </w:rPr>
              <w:t>&lt; s</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ind w:left="0"/>
              <w:contextualSpacing w:val="0"/>
              <w:rPr>
                <w:rFonts w:ascii="Arial" w:hAnsi="Arial" w:cs="Arial"/>
                <w:b/>
                <w:sz w:val="20"/>
                <w:lang w:val="id-ID"/>
              </w:rPr>
            </w:pPr>
            <w:r>
              <w:rPr>
                <w:rFonts w:ascii="Arial" w:hAnsi="Arial" w:cs="Arial"/>
                <w:b/>
                <w:sz w:val="20"/>
                <w:lang w:val="id-ID"/>
              </w:rPr>
              <w:t>Kuadran II</w:t>
            </w:r>
          </w:p>
          <w:p>
            <w:pPr>
              <w:pStyle w:val="7"/>
              <w:ind w:left="0"/>
              <w:contextualSpacing w:val="0"/>
              <w:rPr>
                <w:rFonts w:ascii="Arial" w:hAnsi="Arial" w:cs="Arial"/>
                <w:sz w:val="20"/>
                <w:lang w:val="id-ID"/>
              </w:rPr>
            </w:pPr>
            <w:r>
              <w:rPr>
                <w:rFonts w:ascii="Arial" w:hAnsi="Arial" w:cs="Arial"/>
                <w:sz w:val="20"/>
                <w:lang w:val="id-ID"/>
              </w:rPr>
              <w:t>Sektor maju tapi tertekan</w:t>
            </w:r>
          </w:p>
          <w:p>
            <w:pPr>
              <w:pStyle w:val="7"/>
              <w:ind w:left="0"/>
              <w:contextualSpacing w:val="0"/>
              <w:rPr>
                <w:rFonts w:ascii="Arial" w:hAnsi="Arial" w:cs="Arial"/>
                <w:sz w:val="20"/>
                <w:lang w:val="id-ID"/>
              </w:rPr>
            </w:pPr>
            <w:r>
              <w:rPr>
                <w:rFonts w:ascii="Arial" w:hAnsi="Arial" w:cs="Arial"/>
                <w:sz w:val="20"/>
                <w:lang w:val="id-ID"/>
              </w:rPr>
              <w:t>(</w:t>
            </w:r>
            <w:r>
              <w:rPr>
                <w:rFonts w:ascii="Arial" w:hAnsi="Arial" w:cs="Arial"/>
                <w:i/>
                <w:sz w:val="20"/>
                <w:lang w:val="id-ID"/>
              </w:rPr>
              <w:t>stagnant sector</w:t>
            </w:r>
            <w:r>
              <w:rPr>
                <w:rFonts w:ascii="Arial" w:hAnsi="Arial" w:cs="Arial"/>
                <w:sz w:val="20"/>
                <w:lang w:val="id-ID"/>
              </w:rPr>
              <w:t>)</w:t>
            </w:r>
          </w:p>
        </w:tc>
        <w:tc>
          <w:tcPr>
            <w:tcW w:w="26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7"/>
              <w:ind w:left="0"/>
              <w:contextualSpacing w:val="0"/>
              <w:rPr>
                <w:rFonts w:ascii="Arial" w:hAnsi="Arial" w:cs="Arial"/>
                <w:b/>
                <w:sz w:val="20"/>
                <w:lang w:val="id-ID"/>
              </w:rPr>
            </w:pPr>
            <w:r>
              <w:rPr>
                <w:rFonts w:ascii="Arial" w:hAnsi="Arial" w:cs="Arial"/>
                <w:b/>
                <w:sz w:val="20"/>
                <w:lang w:val="id-ID"/>
              </w:rPr>
              <w:t>Kuadran IV</w:t>
            </w:r>
          </w:p>
          <w:p>
            <w:pPr>
              <w:pStyle w:val="7"/>
              <w:ind w:left="0"/>
              <w:contextualSpacing w:val="0"/>
              <w:rPr>
                <w:rFonts w:ascii="Arial" w:hAnsi="Arial" w:cs="Arial"/>
                <w:sz w:val="20"/>
                <w:lang w:val="id-ID"/>
              </w:rPr>
            </w:pPr>
            <w:r>
              <w:rPr>
                <w:rFonts w:ascii="Arial" w:hAnsi="Arial" w:cs="Arial"/>
                <w:sz w:val="20"/>
                <w:lang w:val="id-ID"/>
              </w:rPr>
              <w:t>Sektor relatif tertinggal</w:t>
            </w:r>
          </w:p>
          <w:p>
            <w:pPr>
              <w:pStyle w:val="7"/>
              <w:ind w:left="0"/>
              <w:contextualSpacing w:val="0"/>
              <w:rPr>
                <w:rFonts w:ascii="Arial" w:hAnsi="Arial" w:cs="Arial"/>
                <w:sz w:val="20"/>
                <w:lang w:val="id-ID"/>
              </w:rPr>
            </w:pPr>
            <w:r>
              <w:rPr>
                <w:rFonts w:ascii="Arial" w:hAnsi="Arial" w:cs="Arial"/>
                <w:sz w:val="20"/>
                <w:lang w:val="id-ID"/>
              </w:rPr>
              <w:t>(</w:t>
            </w:r>
            <w:r>
              <w:rPr>
                <w:rFonts w:ascii="Arial" w:hAnsi="Arial" w:cs="Arial"/>
                <w:i/>
                <w:sz w:val="20"/>
                <w:lang w:val="id-ID"/>
              </w:rPr>
              <w:t>underdeveloped sector</w:t>
            </w:r>
            <w:r>
              <w:rPr>
                <w:rFonts w:ascii="Arial" w:hAnsi="Arial" w:cs="Arial"/>
                <w:sz w:val="20"/>
                <w:lang w:val="id-ID"/>
              </w:rPr>
              <w:t>)</w:t>
            </w:r>
          </w:p>
        </w:tc>
      </w:tr>
    </w:tbl>
    <w:p>
      <w:pPr>
        <w:pStyle w:val="7"/>
        <w:spacing w:after="0" w:line="240" w:lineRule="auto"/>
        <w:ind w:left="0"/>
        <w:jc w:val="both"/>
        <w:rPr>
          <w:rFonts w:ascii="Arial" w:hAnsi="Arial" w:cs="Arial"/>
          <w:i/>
          <w:lang w:val="id-ID"/>
        </w:rPr>
      </w:pPr>
      <w:r>
        <w:rPr>
          <w:rFonts w:ascii="Arial" w:hAnsi="Arial" w:cs="Arial"/>
          <w:lang w:val="id-ID"/>
        </w:rPr>
        <w:t xml:space="preserve">Sumber: </w:t>
      </w:r>
      <w:r>
        <w:rPr>
          <w:rFonts w:ascii="Arial" w:hAnsi="Arial" w:cs="Arial"/>
          <w:i/>
          <w:lang w:val="id-ID"/>
        </w:rPr>
        <w:t>Sjafrizal, 2008.</w:t>
      </w:r>
    </w:p>
    <w:p>
      <w:pPr>
        <w:pStyle w:val="7"/>
        <w:tabs>
          <w:tab w:val="left" w:pos="851"/>
        </w:tabs>
        <w:spacing w:after="0" w:line="240" w:lineRule="auto"/>
        <w:ind w:left="993"/>
        <w:jc w:val="both"/>
        <w:rPr>
          <w:rFonts w:ascii="Arial" w:hAnsi="Arial" w:cs="Arial"/>
          <w:lang w:val="id-ID"/>
        </w:rPr>
      </w:pPr>
    </w:p>
    <w:p>
      <w:pPr>
        <w:pStyle w:val="7"/>
        <w:tabs>
          <w:tab w:val="left" w:pos="851"/>
        </w:tabs>
        <w:spacing w:after="0" w:line="240" w:lineRule="auto"/>
        <w:ind w:left="993" w:hanging="993"/>
        <w:jc w:val="both"/>
        <w:rPr>
          <w:rFonts w:ascii="Arial" w:hAnsi="Arial" w:cs="Arial"/>
          <w:lang w:val="id-ID"/>
        </w:rPr>
      </w:pPr>
      <w:r>
        <w:rPr>
          <w:rFonts w:ascii="Arial" w:hAnsi="Arial" w:cs="Arial"/>
          <w:lang w:val="id-ID"/>
        </w:rPr>
        <w:t>Keterangan:</w:t>
      </w:r>
    </w:p>
    <w:p>
      <w:pPr>
        <w:pStyle w:val="7"/>
        <w:tabs>
          <w:tab w:val="left" w:pos="426"/>
        </w:tabs>
        <w:spacing w:after="0" w:line="240" w:lineRule="auto"/>
        <w:ind w:left="709" w:hanging="709"/>
        <w:jc w:val="both"/>
        <w:rPr>
          <w:rFonts w:ascii="Arial" w:hAnsi="Arial" w:cs="Arial"/>
          <w:lang w:val="id-ID"/>
        </w:rPr>
      </w:pPr>
      <w:r>
        <w:rPr>
          <w:rFonts w:ascii="Arial" w:hAnsi="Arial" w:cs="Arial"/>
          <w:lang w:val="id-ID"/>
        </w:rPr>
        <w:t>s</w:t>
      </w:r>
      <w:r>
        <w:rPr>
          <w:rFonts w:ascii="Arial" w:hAnsi="Arial" w:cs="Arial"/>
          <w:vertAlign w:val="subscript"/>
          <w:lang w:val="id-ID"/>
        </w:rPr>
        <w:t>i</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Laju pertumbuhan sektor i di Kabupaten Mimika</w:t>
      </w:r>
    </w:p>
    <w:p>
      <w:pPr>
        <w:pStyle w:val="7"/>
        <w:tabs>
          <w:tab w:val="left" w:pos="426"/>
        </w:tabs>
        <w:spacing w:after="0" w:line="240" w:lineRule="auto"/>
        <w:ind w:left="709" w:hanging="709"/>
        <w:jc w:val="both"/>
        <w:rPr>
          <w:rFonts w:ascii="Arial" w:hAnsi="Arial" w:cs="Arial"/>
          <w:lang w:val="id-ID"/>
        </w:rPr>
      </w:pPr>
      <w:r>
        <w:rPr>
          <w:rFonts w:ascii="Arial" w:hAnsi="Arial" w:cs="Arial"/>
          <w:lang w:val="id-ID"/>
        </w:rPr>
        <w:t xml:space="preserve">s </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Laju pertumbuhan sektor i di Provinsi Papua</w:t>
      </w:r>
    </w:p>
    <w:p>
      <w:pPr>
        <w:pStyle w:val="7"/>
        <w:tabs>
          <w:tab w:val="left" w:pos="426"/>
        </w:tabs>
        <w:spacing w:after="0" w:line="240" w:lineRule="auto"/>
        <w:ind w:left="709" w:hanging="709"/>
        <w:jc w:val="both"/>
        <w:rPr>
          <w:rFonts w:ascii="Arial" w:hAnsi="Arial" w:cs="Arial"/>
          <w:lang w:val="id-ID"/>
        </w:rPr>
      </w:pPr>
      <w:r>
        <w:rPr>
          <w:rFonts w:ascii="Arial" w:hAnsi="Arial" w:cs="Arial"/>
          <w:lang w:val="id-ID"/>
        </w:rPr>
        <w:t>sk</w:t>
      </w:r>
      <w:r>
        <w:rPr>
          <w:rFonts w:ascii="Arial" w:hAnsi="Arial" w:cs="Arial"/>
          <w:vertAlign w:val="subscript"/>
          <w:lang w:val="id-ID"/>
        </w:rPr>
        <w:t>i</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Nilai kontribusi sektor i terhadap PDRB di Kabupaten Mimika</w:t>
      </w:r>
    </w:p>
    <w:p>
      <w:pPr>
        <w:pStyle w:val="7"/>
        <w:tabs>
          <w:tab w:val="left" w:pos="426"/>
        </w:tabs>
        <w:spacing w:after="0" w:line="240" w:lineRule="auto"/>
        <w:ind w:left="709" w:hanging="709"/>
        <w:jc w:val="both"/>
        <w:rPr>
          <w:rFonts w:ascii="Arial" w:hAnsi="Arial" w:cs="Arial"/>
          <w:lang w:val="id-ID"/>
        </w:rPr>
      </w:pPr>
      <w:r>
        <w:rPr>
          <w:rFonts w:ascii="Arial" w:hAnsi="Arial" w:cs="Arial"/>
          <w:lang w:val="id-ID"/>
        </w:rPr>
        <w:t xml:space="preserve">sk </w:t>
      </w:r>
      <w:r>
        <w:rPr>
          <w:rFonts w:ascii="Arial" w:hAnsi="Arial" w:cs="Arial"/>
          <w:lang w:val="id-ID"/>
        </w:rPr>
        <w:tab/>
      </w:r>
      <w:r>
        <w:rPr>
          <w:rFonts w:ascii="Arial" w:hAnsi="Arial" w:cs="Arial"/>
          <w:lang w:val="id-ID"/>
        </w:rPr>
        <w:t xml:space="preserve">= </w:t>
      </w:r>
      <w:r>
        <w:rPr>
          <w:rFonts w:ascii="Arial" w:hAnsi="Arial" w:cs="Arial"/>
          <w:lang w:val="id-ID"/>
        </w:rPr>
        <w:tab/>
      </w:r>
      <w:r>
        <w:rPr>
          <w:rFonts w:ascii="Arial" w:hAnsi="Arial" w:cs="Arial"/>
          <w:lang w:val="id-ID"/>
        </w:rPr>
        <w:t>Nilai kontribusi sektor i terhadap PDRB di Provinsi Papua</w:t>
      </w:r>
    </w:p>
    <w:p>
      <w:pPr>
        <w:pStyle w:val="7"/>
        <w:tabs>
          <w:tab w:val="left" w:pos="851"/>
        </w:tabs>
        <w:spacing w:after="0" w:line="240" w:lineRule="auto"/>
        <w:ind w:left="1134" w:hanging="708"/>
        <w:jc w:val="both"/>
        <w:rPr>
          <w:rFonts w:ascii="Arial" w:hAnsi="Arial" w:cs="Arial"/>
          <w:lang w:val="id-ID"/>
        </w:rPr>
      </w:pPr>
    </w:p>
    <w:p>
      <w:pPr>
        <w:pStyle w:val="7"/>
        <w:tabs>
          <w:tab w:val="left" w:pos="851"/>
        </w:tabs>
        <w:spacing w:after="0" w:line="240" w:lineRule="auto"/>
        <w:ind w:left="1134" w:hanging="708"/>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spacing w:after="0" w:line="240" w:lineRule="auto"/>
        <w:ind w:firstLine="567"/>
        <w:jc w:val="both"/>
        <w:rPr>
          <w:rFonts w:ascii="Arial" w:hAnsi="Arial" w:cs="Arial"/>
          <w:lang w:val="id-ID"/>
        </w:rPr>
      </w:pPr>
      <w:r>
        <w:rPr>
          <w:rFonts w:ascii="Arial" w:hAnsi="Arial" w:cs="Arial"/>
          <w:lang w:val="id-ID"/>
        </w:rPr>
        <w:t>Dalam penelitian ini, sektor di Kabupaten Mimika dikategorikan sebagai sektor unggulan jika nilai LQ &gt; 1 dan berdasarkan Tipologi Klassen sektor tersebut tergolong sektor maju dan tumbuh pesat.</w:t>
      </w:r>
    </w:p>
    <w:p>
      <w:pPr>
        <w:pStyle w:val="7"/>
        <w:numPr>
          <w:ilvl w:val="0"/>
          <w:numId w:val="4"/>
        </w:numPr>
        <w:spacing w:after="0" w:line="240" w:lineRule="auto"/>
        <w:ind w:left="284" w:hanging="284"/>
        <w:jc w:val="both"/>
        <w:rPr>
          <w:rFonts w:ascii="Arial" w:hAnsi="Arial" w:cs="Arial"/>
          <w:lang w:val="id-ID"/>
        </w:rPr>
      </w:pPr>
      <w:r>
        <w:rPr>
          <w:rFonts w:ascii="Arial" w:hAnsi="Arial" w:cs="Arial"/>
          <w:lang w:val="id-ID"/>
        </w:rPr>
        <w:t>Analisis Regresi Linear</w:t>
      </w:r>
    </w:p>
    <w:p>
      <w:pPr>
        <w:pStyle w:val="7"/>
        <w:spacing w:after="0" w:line="240" w:lineRule="auto"/>
        <w:ind w:left="284" w:firstLine="567"/>
        <w:jc w:val="both"/>
        <w:rPr>
          <w:rFonts w:ascii="Arial" w:hAnsi="Arial" w:cs="Arial"/>
          <w:lang w:val="id-ID"/>
        </w:rPr>
      </w:pPr>
      <w:r>
        <w:rPr>
          <w:rFonts w:ascii="Arial" w:hAnsi="Arial" w:cs="Arial"/>
          <w:lang w:val="id-ID"/>
        </w:rPr>
        <w:t xml:space="preserve">Untuk menganalisis peran sektor unggulan dalam peningkatan Pendapatan Asli Daerah di Kabupaten Mimika digunakan analisis regresi linear berganda, yang dirumuskan sebagai berikut (Gujarati, 2001:236): </w:t>
      </w:r>
    </w:p>
    <w:p>
      <w:pPr>
        <w:pStyle w:val="7"/>
        <w:spacing w:after="0" w:line="240" w:lineRule="auto"/>
        <w:ind w:left="284"/>
        <w:jc w:val="both"/>
        <w:rPr>
          <w:rFonts w:ascii="Arial" w:hAnsi="Arial" w:cs="Arial"/>
          <w:lang w:val="id-ID"/>
        </w:rPr>
      </w:pPr>
      <w:r>
        <w:rPr>
          <w:rFonts w:ascii="Arial" w:hAnsi="Arial" w:cs="Arial"/>
          <w:lang w:val="id-ID"/>
        </w:rPr>
        <w:t>Y = a + β</w:t>
      </w:r>
      <w:r>
        <w:rPr>
          <w:rFonts w:ascii="Arial" w:hAnsi="Arial" w:cs="Arial"/>
          <w:vertAlign w:val="subscript"/>
          <w:lang w:val="id-ID"/>
        </w:rPr>
        <w:t>1</w:t>
      </w:r>
      <w:r>
        <w:rPr>
          <w:rFonts w:ascii="Arial" w:hAnsi="Arial" w:cs="Arial"/>
          <w:lang w:val="id-ID"/>
        </w:rPr>
        <w:t>X</w:t>
      </w:r>
      <w:r>
        <w:rPr>
          <w:rFonts w:ascii="Arial" w:hAnsi="Arial" w:cs="Arial"/>
          <w:vertAlign w:val="subscript"/>
          <w:lang w:val="id-ID"/>
        </w:rPr>
        <w:t>1</w:t>
      </w:r>
      <w:r>
        <w:rPr>
          <w:rFonts w:ascii="Arial" w:hAnsi="Arial" w:cs="Arial"/>
          <w:lang w:val="id-ID"/>
        </w:rPr>
        <w:t xml:space="preserve"> + β</w:t>
      </w:r>
      <w:r>
        <w:rPr>
          <w:rFonts w:ascii="Arial" w:hAnsi="Arial" w:cs="Arial"/>
          <w:vertAlign w:val="subscript"/>
          <w:lang w:val="id-ID"/>
        </w:rPr>
        <w:t>2</w:t>
      </w:r>
      <w:r>
        <w:rPr>
          <w:rFonts w:ascii="Arial" w:hAnsi="Arial" w:cs="Arial"/>
          <w:lang w:val="id-ID"/>
        </w:rPr>
        <w:t>X</w:t>
      </w:r>
      <w:r>
        <w:rPr>
          <w:rFonts w:ascii="Arial" w:hAnsi="Arial" w:cs="Arial"/>
          <w:vertAlign w:val="subscript"/>
          <w:lang w:val="id-ID"/>
        </w:rPr>
        <w:t>2</w:t>
      </w:r>
      <w:r>
        <w:rPr>
          <w:rFonts w:ascii="Arial" w:hAnsi="Arial" w:cs="Arial"/>
          <w:lang w:val="id-ID"/>
        </w:rPr>
        <w:t xml:space="preserve"> + ......... + β</w:t>
      </w:r>
      <w:r>
        <w:rPr>
          <w:rFonts w:ascii="Arial" w:hAnsi="Arial" w:cs="Arial"/>
          <w:vertAlign w:val="subscript"/>
          <w:lang w:val="id-ID"/>
        </w:rPr>
        <w:t>n</w:t>
      </w:r>
      <w:r>
        <w:rPr>
          <w:rFonts w:ascii="Arial" w:hAnsi="Arial" w:cs="Arial"/>
          <w:lang w:val="id-ID"/>
        </w:rPr>
        <w:t>X</w:t>
      </w:r>
      <w:r>
        <w:rPr>
          <w:rFonts w:ascii="Arial" w:hAnsi="Arial" w:cs="Arial"/>
          <w:vertAlign w:val="subscript"/>
          <w:lang w:val="id-ID"/>
        </w:rPr>
        <w:t>n</w:t>
      </w:r>
      <w:r>
        <w:rPr>
          <w:rFonts w:ascii="Arial" w:hAnsi="Arial" w:cs="Arial"/>
          <w:lang w:val="id-ID"/>
        </w:rPr>
        <w:t xml:space="preserve"> + e</w:t>
      </w:r>
    </w:p>
    <w:p>
      <w:pPr>
        <w:pStyle w:val="7"/>
        <w:spacing w:after="0" w:line="240" w:lineRule="auto"/>
        <w:ind w:left="284"/>
        <w:jc w:val="both"/>
        <w:rPr>
          <w:rFonts w:ascii="Arial" w:hAnsi="Arial" w:cs="Arial"/>
          <w:lang w:val="id-ID"/>
        </w:rPr>
      </w:pPr>
    </w:p>
    <w:p>
      <w:pPr>
        <w:pStyle w:val="7"/>
        <w:spacing w:after="0" w:line="240" w:lineRule="auto"/>
        <w:ind w:left="284"/>
        <w:jc w:val="both"/>
        <w:rPr>
          <w:rFonts w:ascii="Arial" w:hAnsi="Arial" w:cs="Arial"/>
          <w:lang w:val="id-ID"/>
        </w:rPr>
      </w:pPr>
      <w:r>
        <w:rPr>
          <w:rFonts w:ascii="Arial" w:hAnsi="Arial" w:cs="Arial"/>
          <w:lang w:val="id-ID"/>
        </w:rPr>
        <w:t>Keterangan:</w:t>
      </w:r>
    </w:p>
    <w:p>
      <w:pPr>
        <w:pStyle w:val="7"/>
        <w:tabs>
          <w:tab w:val="left" w:pos="1276"/>
        </w:tabs>
        <w:spacing w:after="0" w:line="240" w:lineRule="auto"/>
        <w:ind w:left="1560" w:hanging="1276"/>
        <w:jc w:val="both"/>
        <w:rPr>
          <w:rFonts w:ascii="Arial" w:hAnsi="Arial" w:cs="Arial"/>
          <w:lang w:val="id-ID"/>
        </w:rPr>
      </w:pPr>
      <w:r>
        <w:rPr>
          <w:rFonts w:ascii="Arial" w:hAnsi="Arial" w:cs="Arial"/>
          <w:lang w:val="id-ID"/>
        </w:rPr>
        <w:t xml:space="preserve">Y </w:t>
      </w:r>
      <w:r>
        <w:rPr>
          <w:rFonts w:ascii="Arial" w:hAnsi="Arial" w:cs="Arial"/>
          <w:lang w:val="id-ID"/>
        </w:rPr>
        <w:tab/>
      </w:r>
      <w:r>
        <w:rPr>
          <w:rFonts w:ascii="Arial" w:hAnsi="Arial" w:cs="Arial"/>
          <w:lang w:val="id-ID"/>
        </w:rPr>
        <w:t>= Pendapatan Asli Daerah</w:t>
      </w:r>
    </w:p>
    <w:p>
      <w:pPr>
        <w:pStyle w:val="7"/>
        <w:tabs>
          <w:tab w:val="left" w:pos="1276"/>
        </w:tabs>
        <w:spacing w:after="0" w:line="240" w:lineRule="auto"/>
        <w:ind w:left="1560" w:hanging="1276"/>
        <w:jc w:val="both"/>
        <w:rPr>
          <w:rFonts w:ascii="Arial" w:hAnsi="Arial" w:cs="Arial"/>
          <w:lang w:val="id-ID"/>
        </w:rPr>
      </w:pPr>
      <w:r>
        <w:rPr>
          <w:rFonts w:ascii="Arial" w:hAnsi="Arial" w:cs="Arial"/>
          <w:lang w:val="id-ID"/>
        </w:rPr>
        <w:t>X</w:t>
      </w:r>
      <w:r>
        <w:rPr>
          <w:rFonts w:ascii="Arial" w:hAnsi="Arial" w:cs="Arial"/>
          <w:vertAlign w:val="subscript"/>
          <w:lang w:val="id-ID"/>
        </w:rPr>
        <w:t>1</w:t>
      </w:r>
      <w:r>
        <w:rPr>
          <w:rFonts w:ascii="Arial" w:hAnsi="Arial" w:cs="Arial"/>
          <w:lang w:val="id-ID"/>
        </w:rPr>
        <w:tab/>
      </w:r>
      <w:r>
        <w:rPr>
          <w:rFonts w:ascii="Arial" w:hAnsi="Arial" w:cs="Arial"/>
          <w:lang w:val="id-ID"/>
        </w:rPr>
        <w:t>= PDRB Sektor Unggulan ke-1</w:t>
      </w:r>
    </w:p>
    <w:p>
      <w:pPr>
        <w:pStyle w:val="7"/>
        <w:tabs>
          <w:tab w:val="left" w:pos="1276"/>
        </w:tabs>
        <w:spacing w:after="0" w:line="240" w:lineRule="auto"/>
        <w:ind w:left="1560" w:hanging="1276"/>
        <w:jc w:val="both"/>
        <w:rPr>
          <w:rFonts w:ascii="Arial" w:hAnsi="Arial" w:cs="Arial"/>
          <w:lang w:val="id-ID"/>
        </w:rPr>
      </w:pPr>
      <w:r>
        <w:rPr>
          <w:rFonts w:ascii="Arial" w:hAnsi="Arial" w:cs="Arial"/>
          <w:lang w:val="id-ID"/>
        </w:rPr>
        <w:t>X</w:t>
      </w:r>
      <w:r>
        <w:rPr>
          <w:rFonts w:ascii="Arial" w:hAnsi="Arial" w:cs="Arial"/>
          <w:vertAlign w:val="subscript"/>
          <w:lang w:val="id-ID"/>
        </w:rPr>
        <w:t>2</w:t>
      </w:r>
      <w:r>
        <w:rPr>
          <w:rFonts w:ascii="Arial" w:hAnsi="Arial" w:cs="Arial"/>
          <w:lang w:val="id-ID"/>
        </w:rPr>
        <w:tab/>
      </w:r>
      <w:r>
        <w:rPr>
          <w:rFonts w:ascii="Arial" w:hAnsi="Arial" w:cs="Arial"/>
          <w:lang w:val="id-ID"/>
        </w:rPr>
        <w:t>= PDRB Sektor Unggulan ke-2</w:t>
      </w:r>
    </w:p>
    <w:p>
      <w:pPr>
        <w:pStyle w:val="7"/>
        <w:tabs>
          <w:tab w:val="left" w:pos="1276"/>
        </w:tabs>
        <w:spacing w:after="0" w:line="240" w:lineRule="auto"/>
        <w:ind w:left="1560" w:hanging="1276"/>
        <w:jc w:val="both"/>
        <w:rPr>
          <w:rFonts w:ascii="Arial" w:hAnsi="Arial" w:cs="Arial"/>
          <w:lang w:val="id-ID"/>
        </w:rPr>
      </w:pPr>
      <w:r>
        <w:rPr>
          <w:rFonts w:ascii="Arial" w:hAnsi="Arial" w:cs="Arial"/>
          <w:lang w:val="id-ID"/>
        </w:rPr>
        <w:t>X</w:t>
      </w:r>
      <w:r>
        <w:rPr>
          <w:rFonts w:ascii="Arial" w:hAnsi="Arial" w:cs="Arial"/>
          <w:vertAlign w:val="subscript"/>
          <w:lang w:val="id-ID"/>
        </w:rPr>
        <w:t>n</w:t>
      </w:r>
      <w:r>
        <w:rPr>
          <w:rFonts w:ascii="Arial" w:hAnsi="Arial" w:cs="Arial"/>
          <w:lang w:val="id-ID"/>
        </w:rPr>
        <w:tab/>
      </w:r>
      <w:r>
        <w:rPr>
          <w:rFonts w:ascii="Arial" w:hAnsi="Arial" w:cs="Arial"/>
          <w:lang w:val="id-ID"/>
        </w:rPr>
        <w:t>= PDRB Sektor Unggulan ke-n</w:t>
      </w:r>
    </w:p>
    <w:p>
      <w:pPr>
        <w:pStyle w:val="7"/>
        <w:tabs>
          <w:tab w:val="left" w:pos="1276"/>
        </w:tabs>
        <w:spacing w:after="0" w:line="240" w:lineRule="auto"/>
        <w:ind w:left="1560" w:hanging="1276"/>
        <w:jc w:val="both"/>
        <w:rPr>
          <w:rFonts w:ascii="Arial" w:hAnsi="Arial" w:cs="Arial"/>
          <w:lang w:val="id-ID"/>
        </w:rPr>
      </w:pPr>
      <w:r>
        <w:rPr>
          <w:rFonts w:ascii="Arial" w:hAnsi="Arial" w:cs="Arial"/>
          <w:lang w:val="id-ID"/>
        </w:rPr>
        <w:t xml:space="preserve">a </w:t>
      </w:r>
      <w:r>
        <w:rPr>
          <w:rFonts w:ascii="Arial" w:hAnsi="Arial" w:cs="Arial"/>
          <w:lang w:val="id-ID"/>
        </w:rPr>
        <w:tab/>
      </w:r>
      <w:r>
        <w:rPr>
          <w:rFonts w:ascii="Arial" w:hAnsi="Arial" w:cs="Arial"/>
          <w:lang w:val="id-ID"/>
        </w:rPr>
        <w:t>= Konstanta</w:t>
      </w:r>
    </w:p>
    <w:p>
      <w:pPr>
        <w:pStyle w:val="7"/>
        <w:tabs>
          <w:tab w:val="left" w:pos="1276"/>
        </w:tabs>
        <w:spacing w:after="0" w:line="240" w:lineRule="auto"/>
        <w:ind w:left="1560" w:hanging="1276"/>
        <w:jc w:val="both"/>
        <w:rPr>
          <w:rFonts w:ascii="Arial" w:hAnsi="Arial" w:cs="Arial"/>
          <w:lang w:val="id-ID"/>
        </w:rPr>
      </w:pPr>
      <w:r>
        <w:rPr>
          <w:rFonts w:ascii="Arial" w:hAnsi="Arial" w:cs="Arial"/>
          <w:lang w:val="id-ID"/>
        </w:rPr>
        <w:t>β</w:t>
      </w:r>
      <w:r>
        <w:rPr>
          <w:rFonts w:ascii="Arial" w:hAnsi="Arial" w:cs="Arial"/>
          <w:vertAlign w:val="subscript"/>
          <w:lang w:val="id-ID"/>
        </w:rPr>
        <w:t>1</w:t>
      </w:r>
      <w:r>
        <w:rPr>
          <w:rFonts w:ascii="Arial" w:hAnsi="Arial" w:cs="Arial"/>
          <w:lang w:val="id-ID"/>
        </w:rPr>
        <w:t>, β</w:t>
      </w:r>
      <w:r>
        <w:rPr>
          <w:rFonts w:ascii="Arial" w:hAnsi="Arial" w:cs="Arial"/>
          <w:vertAlign w:val="subscript"/>
          <w:lang w:val="id-ID"/>
        </w:rPr>
        <w:t>2</w:t>
      </w:r>
      <w:r>
        <w:rPr>
          <w:rFonts w:ascii="Arial" w:hAnsi="Arial" w:cs="Arial"/>
          <w:lang w:val="id-ID"/>
        </w:rPr>
        <w:t>,  β</w:t>
      </w:r>
      <w:r>
        <w:rPr>
          <w:rFonts w:ascii="Arial" w:hAnsi="Arial" w:cs="Arial"/>
          <w:vertAlign w:val="subscript"/>
          <w:lang w:val="id-ID"/>
        </w:rPr>
        <w:t>n</w:t>
      </w:r>
      <w:r>
        <w:rPr>
          <w:rFonts w:ascii="Arial" w:hAnsi="Arial" w:cs="Arial"/>
          <w:lang w:val="id-ID"/>
        </w:rPr>
        <w:tab/>
      </w:r>
      <w:r>
        <w:rPr>
          <w:rFonts w:ascii="Arial" w:hAnsi="Arial" w:cs="Arial"/>
          <w:lang w:val="id-ID"/>
        </w:rPr>
        <w:t>= Koefisien regresi Sektor Unggulan</w:t>
      </w:r>
    </w:p>
    <w:p>
      <w:pPr>
        <w:pStyle w:val="7"/>
        <w:tabs>
          <w:tab w:val="left" w:pos="1276"/>
        </w:tabs>
        <w:spacing w:after="0" w:line="240" w:lineRule="auto"/>
        <w:ind w:left="1560" w:hanging="1276"/>
        <w:jc w:val="both"/>
        <w:rPr>
          <w:rFonts w:ascii="Arial" w:hAnsi="Arial" w:cs="Arial"/>
          <w:lang w:val="id-ID"/>
        </w:rPr>
      </w:pPr>
      <w:r>
        <w:rPr>
          <w:rFonts w:ascii="Arial" w:hAnsi="Arial" w:cs="Arial"/>
          <w:lang w:val="id-ID"/>
        </w:rPr>
        <w:t>e</w:t>
      </w:r>
      <w:r>
        <w:rPr>
          <w:rFonts w:ascii="Arial" w:hAnsi="Arial" w:cs="Arial"/>
          <w:lang w:val="id-ID"/>
        </w:rPr>
        <w:tab/>
      </w:r>
      <w:r>
        <w:rPr>
          <w:rFonts w:ascii="Arial" w:hAnsi="Arial" w:cs="Arial"/>
          <w:lang w:val="id-ID"/>
        </w:rPr>
        <w:t>= Error term</w:t>
      </w:r>
    </w:p>
    <w:p>
      <w:pPr>
        <w:pStyle w:val="7"/>
        <w:tabs>
          <w:tab w:val="left" w:pos="426"/>
        </w:tabs>
        <w:spacing w:after="0" w:line="240" w:lineRule="auto"/>
        <w:ind w:left="426"/>
        <w:jc w:val="both"/>
        <w:rPr>
          <w:rFonts w:ascii="Arial" w:hAnsi="Arial" w:cs="Arial"/>
          <w:lang w:val="id-ID"/>
        </w:rPr>
      </w:pPr>
    </w:p>
    <w:p>
      <w:pPr>
        <w:pStyle w:val="7"/>
        <w:spacing w:after="0" w:line="240" w:lineRule="auto"/>
        <w:ind w:left="0"/>
        <w:jc w:val="both"/>
        <w:rPr>
          <w:rFonts w:ascii="Arial" w:hAnsi="Arial" w:cs="Arial"/>
          <w:b/>
          <w:lang w:val="id-ID"/>
        </w:rPr>
      </w:pPr>
    </w:p>
    <w:p>
      <w:pPr>
        <w:pStyle w:val="7"/>
        <w:spacing w:after="0" w:line="240" w:lineRule="auto"/>
        <w:ind w:left="0"/>
        <w:jc w:val="both"/>
        <w:rPr>
          <w:rFonts w:ascii="Arial" w:hAnsi="Arial" w:cs="Arial"/>
          <w:b/>
          <w:lang w:val="id-ID"/>
        </w:rPr>
      </w:pPr>
    </w:p>
    <w:p>
      <w:pPr>
        <w:pStyle w:val="7"/>
        <w:spacing w:after="0" w:line="240" w:lineRule="auto"/>
        <w:ind w:left="0"/>
        <w:jc w:val="both"/>
        <w:rPr>
          <w:rFonts w:ascii="Arial" w:hAnsi="Arial" w:cs="Arial"/>
          <w:b/>
          <w:lang w:val="id-ID"/>
        </w:rPr>
      </w:pPr>
      <w:r>
        <w:rPr>
          <w:rFonts w:ascii="Arial" w:hAnsi="Arial" w:cs="Arial"/>
          <w:b/>
          <w:lang w:val="id-ID"/>
        </w:rPr>
        <w:t>HASIL  DAN PEMBAHASAN</w:t>
      </w:r>
    </w:p>
    <w:p>
      <w:pPr>
        <w:tabs>
          <w:tab w:val="left" w:pos="851"/>
        </w:tabs>
        <w:spacing w:after="0" w:line="240" w:lineRule="auto"/>
        <w:jc w:val="both"/>
        <w:rPr>
          <w:rFonts w:ascii="Arial" w:hAnsi="Arial" w:cs="Arial"/>
          <w:b/>
          <w:lang w:val="id-ID"/>
        </w:rPr>
      </w:pPr>
      <w:r>
        <w:rPr>
          <w:rFonts w:ascii="Arial" w:hAnsi="Arial" w:cs="Arial"/>
          <w:b/>
          <w:lang w:val="id-ID"/>
        </w:rPr>
        <w:t>Sektor Unggulan Kabupaten Mimika</w:t>
      </w:r>
    </w:p>
    <w:p>
      <w:pPr>
        <w:pStyle w:val="7"/>
        <w:spacing w:after="0" w:line="240" w:lineRule="auto"/>
        <w:ind w:left="0" w:firstLine="567"/>
        <w:jc w:val="both"/>
        <w:rPr>
          <w:rFonts w:ascii="Arial" w:hAnsi="Arial" w:cs="Arial"/>
          <w:lang w:val="id-ID"/>
        </w:rPr>
      </w:pPr>
      <w:r>
        <w:rPr>
          <w:rFonts w:ascii="Arial" w:hAnsi="Arial" w:cs="Arial"/>
          <w:lang w:val="id-ID"/>
        </w:rPr>
        <w:t xml:space="preserve">Untuk mengetahui sektor-sektor unggulan di Kabupaten Mimika selama periode 2010-2017, maka digunakan analisis </w:t>
      </w:r>
      <w:r>
        <w:rPr>
          <w:rFonts w:ascii="Arial" w:hAnsi="Arial" w:cs="Arial"/>
          <w:i/>
          <w:lang w:val="id-ID"/>
        </w:rPr>
        <w:t>Location Quotient</w:t>
      </w:r>
      <w:r>
        <w:rPr>
          <w:rFonts w:ascii="Arial" w:hAnsi="Arial" w:cs="Arial"/>
          <w:lang w:val="id-ID"/>
        </w:rPr>
        <w:t xml:space="preserve"> (LQ) dan analisis Tipologi Klassen. Analisis LQ digunakan untuk menentukan sektor basis, sementara analisis Tipologi Klassen digunakan untuk megklasifikasikan pertumbuhan sektor. Suatu sektor di Kabupaten Mimika dikategorikan sebagai sektor unggulan jika nilai LQ sektor tersebut &gt;1 dan berdasarkan analisis Tipologi Klassen terklasifikasi sebagai sektor yang maju dan tumbuh pesat.</w:t>
      </w:r>
    </w:p>
    <w:p>
      <w:pPr>
        <w:pStyle w:val="7"/>
        <w:spacing w:after="0" w:line="240" w:lineRule="auto"/>
        <w:ind w:left="0" w:firstLine="567"/>
        <w:jc w:val="both"/>
        <w:rPr>
          <w:rFonts w:ascii="Arial" w:hAnsi="Arial" w:cs="Arial"/>
          <w:lang w:val="id-ID"/>
        </w:rPr>
      </w:pPr>
    </w:p>
    <w:p>
      <w:pPr>
        <w:pStyle w:val="7"/>
        <w:numPr>
          <w:ilvl w:val="1"/>
          <w:numId w:val="7"/>
        </w:numPr>
        <w:tabs>
          <w:tab w:val="clear" w:pos="2160"/>
        </w:tabs>
        <w:spacing w:after="0" w:line="240" w:lineRule="auto"/>
        <w:ind w:left="284" w:hanging="283"/>
        <w:jc w:val="both"/>
        <w:rPr>
          <w:rFonts w:ascii="Arial" w:hAnsi="Arial" w:cs="Arial"/>
          <w:b/>
          <w:lang w:val="id-ID"/>
        </w:rPr>
      </w:pPr>
      <w:r>
        <w:rPr>
          <w:rFonts w:ascii="Arial" w:hAnsi="Arial" w:cs="Arial"/>
          <w:b/>
          <w:lang w:val="id-ID"/>
        </w:rPr>
        <w:t xml:space="preserve">Analisis </w:t>
      </w:r>
      <w:r>
        <w:rPr>
          <w:rFonts w:ascii="Arial" w:hAnsi="Arial" w:cs="Arial"/>
          <w:b/>
          <w:i/>
          <w:lang w:val="id-ID"/>
        </w:rPr>
        <w:t>Location Quotient</w:t>
      </w:r>
      <w:r>
        <w:rPr>
          <w:rFonts w:ascii="Arial" w:hAnsi="Arial" w:cs="Arial"/>
          <w:b/>
          <w:lang w:val="id-ID"/>
        </w:rPr>
        <w:t xml:space="preserve"> (LQ)</w:t>
      </w:r>
    </w:p>
    <w:p>
      <w:pPr>
        <w:pStyle w:val="7"/>
        <w:spacing w:after="0" w:line="240" w:lineRule="auto"/>
        <w:ind w:left="284" w:firstLine="426"/>
        <w:jc w:val="both"/>
        <w:rPr>
          <w:rFonts w:ascii="Arial" w:hAnsi="Arial" w:cs="Arial"/>
          <w:lang w:val="id-ID"/>
        </w:rPr>
      </w:pPr>
      <w:r>
        <w:rPr>
          <w:rFonts w:ascii="Arial" w:hAnsi="Arial" w:cs="Arial"/>
          <w:lang w:val="id-ID"/>
        </w:rPr>
        <w:t xml:space="preserve">Dalam penelitian ini, untuk menentukan sektor basis sebagai penopang utama pertumbuhan ekonomi di Kabupaten Mimika, maka kontribusi sektor dalam perekonomian Kabupaten Mimika dikomparasikan dengan kontribusi sektor yang sama dalam perekonomian Provinsi Papua. Untuk wilayah Kabupaten Mimika, data yang digunakan adalah data PDRB Atas Dasar Harga Konstan 2010 tanpa sektor Pertambangan dan Penggalian. Suatu sektor dikatakan basis dan berpotensi sebagai penggerak perekonomian di Kabupaten Mimika apabila nilai LQ &gt; 1. Sebaliknya, sektor dikatakan non basis dan kurang berpotensi sebagai penggerak perekonomian apabila nilai LQ &lt; 1. </w:t>
      </w:r>
    </w:p>
    <w:p>
      <w:pPr>
        <w:pStyle w:val="7"/>
        <w:spacing w:after="0" w:line="240" w:lineRule="auto"/>
        <w:ind w:left="284" w:firstLine="426"/>
        <w:jc w:val="both"/>
        <w:rPr>
          <w:rFonts w:ascii="Arial" w:hAnsi="Arial" w:cs="Arial"/>
          <w:lang w:val="id-ID"/>
        </w:rPr>
      </w:pPr>
      <w:r>
        <w:rPr>
          <w:rFonts w:ascii="Arial" w:hAnsi="Arial" w:cs="Arial"/>
          <w:lang w:val="id-ID"/>
        </w:rPr>
        <w:t>Berikut hasil perhitungan LQ Kabupaten Mimika tahun 2010 – 2017.</w:t>
      </w:r>
    </w:p>
    <w:p>
      <w:pPr>
        <w:pStyle w:val="7"/>
        <w:tabs>
          <w:tab w:val="left" w:pos="1134"/>
        </w:tabs>
        <w:spacing w:after="0" w:line="240" w:lineRule="auto"/>
        <w:ind w:left="0"/>
        <w:jc w:val="both"/>
        <w:rPr>
          <w:rFonts w:ascii="Arial" w:hAnsi="Arial" w:cs="Arial"/>
          <w:b/>
          <w:lang w:val="id-ID"/>
        </w:rPr>
        <w:sectPr>
          <w:type w:val="continuous"/>
          <w:pgSz w:w="10319" w:h="14572"/>
          <w:pgMar w:top="1134" w:right="1985" w:bottom="1418" w:left="1701" w:header="720" w:footer="720" w:gutter="0"/>
          <w:cols w:space="340" w:num="2"/>
          <w:titlePg/>
          <w:docGrid w:linePitch="360" w:charSpace="0"/>
        </w:sectPr>
      </w:pPr>
    </w:p>
    <w:p>
      <w:pPr>
        <w:pStyle w:val="7"/>
        <w:tabs>
          <w:tab w:val="left" w:pos="1134"/>
        </w:tabs>
        <w:spacing w:after="0" w:line="240" w:lineRule="auto"/>
        <w:ind w:left="0"/>
        <w:jc w:val="center"/>
        <w:rPr>
          <w:rFonts w:ascii="Arial" w:hAnsi="Arial" w:cs="Arial"/>
          <w:b/>
          <w:lang w:val="id-ID"/>
        </w:rPr>
      </w:pPr>
      <w:r>
        <w:rPr>
          <w:rFonts w:ascii="Arial" w:hAnsi="Arial" w:cs="Arial"/>
          <w:b/>
          <w:lang w:val="id-ID"/>
        </w:rPr>
        <w:t xml:space="preserve">Tabel 8. </w:t>
      </w:r>
    </w:p>
    <w:p>
      <w:pPr>
        <w:pStyle w:val="7"/>
        <w:tabs>
          <w:tab w:val="left" w:pos="1134"/>
        </w:tabs>
        <w:spacing w:after="0" w:line="240" w:lineRule="auto"/>
        <w:ind w:left="0"/>
        <w:jc w:val="center"/>
        <w:rPr>
          <w:rFonts w:ascii="Arial" w:hAnsi="Arial" w:cs="Arial"/>
          <w:b/>
          <w:lang w:val="id-ID"/>
        </w:rPr>
      </w:pPr>
      <w:r>
        <w:rPr>
          <w:rFonts w:ascii="Arial" w:hAnsi="Arial" w:cs="Arial"/>
          <w:b/>
          <w:lang w:val="id-ID"/>
        </w:rPr>
        <w:t xml:space="preserve"> Nilai LQ Kabupaten Mimika Tahun 2011 - 2017</w:t>
      </w:r>
    </w:p>
    <w:p>
      <w:pPr>
        <w:spacing w:after="0"/>
        <w:jc w:val="both"/>
        <w:rPr>
          <w:rFonts w:ascii="Arial" w:hAnsi="Arial" w:cs="Arial"/>
          <w:b/>
          <w:sz w:val="20"/>
          <w:lang w:val="id-ID"/>
        </w:rPr>
        <w:sectPr>
          <w:type w:val="continuous"/>
          <w:pgSz w:w="10319" w:h="14572"/>
          <w:pgMar w:top="1134" w:right="1985" w:bottom="1418" w:left="1701" w:header="720" w:footer="720" w:gutter="0"/>
          <w:cols w:space="340" w:num="1"/>
          <w:titlePg/>
          <w:docGrid w:linePitch="360" w:charSpace="0"/>
        </w:sectPr>
      </w:pPr>
    </w:p>
    <w:tbl>
      <w:tblPr>
        <w:tblStyle w:val="6"/>
        <w:tblW w:w="6804" w:type="dxa"/>
        <w:tblInd w:w="108" w:type="dxa"/>
        <w:tblLayout w:type="fixed"/>
        <w:tblCellMar>
          <w:top w:w="0" w:type="dxa"/>
          <w:left w:w="108" w:type="dxa"/>
          <w:bottom w:w="0" w:type="dxa"/>
          <w:right w:w="108" w:type="dxa"/>
        </w:tblCellMar>
      </w:tblPr>
      <w:tblGrid>
        <w:gridCol w:w="1134"/>
        <w:gridCol w:w="566"/>
        <w:gridCol w:w="567"/>
        <w:gridCol w:w="567"/>
        <w:gridCol w:w="567"/>
        <w:gridCol w:w="567"/>
        <w:gridCol w:w="567"/>
        <w:gridCol w:w="567"/>
        <w:gridCol w:w="567"/>
        <w:gridCol w:w="567"/>
        <w:gridCol w:w="568"/>
      </w:tblGrid>
      <w:tr>
        <w:tblPrEx>
          <w:tblLayout w:type="fixed"/>
          <w:tblCellMar>
            <w:top w:w="0" w:type="dxa"/>
            <w:left w:w="108" w:type="dxa"/>
            <w:bottom w:w="0" w:type="dxa"/>
            <w:right w:w="108" w:type="dxa"/>
          </w:tblCellMar>
        </w:tblPrEx>
        <w:trPr>
          <w:trHeight w:val="148" w:hRule="atLeast"/>
          <w:tblHeader/>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14"/>
                <w:szCs w:val="14"/>
                <w:lang w:val="id-ID"/>
              </w:rPr>
            </w:pPr>
            <w:r>
              <w:rPr>
                <w:rFonts w:ascii="Arial" w:hAnsi="Arial" w:cs="Arial"/>
                <w:b/>
                <w:sz w:val="14"/>
                <w:szCs w:val="14"/>
                <w:lang w:val="id-ID"/>
              </w:rPr>
              <w:t>Sektor</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2017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Rata-Rata</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b/>
                <w:sz w:val="14"/>
                <w:szCs w:val="14"/>
                <w:lang w:val="id-ID"/>
              </w:rPr>
            </w:pPr>
            <w:r>
              <w:rPr>
                <w:rFonts w:ascii="Arial" w:hAnsi="Arial" w:cs="Arial"/>
                <w:b/>
                <w:sz w:val="14"/>
                <w:szCs w:val="14"/>
                <w:lang w:val="id-ID"/>
              </w:rPr>
              <w:t>Ket</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Pertanian, Kehutanan, dan Perikanan</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1.41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1.32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1.28</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Pertambangan dan Penggalian</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lang w:val="id-ID"/>
              </w:rPr>
              <w:t>-</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Industri Pengolahan</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0.69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0.61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0.58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0.59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0.55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0.57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0.59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0.59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0.60</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Non 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Pengadaan Listrik dan Gas</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3.79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3.32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3.23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3.28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2.88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2.86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3.19</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Pengadaan Air, Pengelolaan Sampah, Limbah dan Daur Ulang</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1.97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1.72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1.59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1.59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1.47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1.44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1.45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1.38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1.58</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83"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Konstruksi</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2.37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1.85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1.61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1.58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1.54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1.56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1.63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1.64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1.72</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Perdagangan Besar dan Eceran, Reparasi Mobil dan Sepeda Motor</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2.49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2.25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2.15</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Transportasi dan Pergudangan</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2.59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2.29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2.15</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Penyediaan Akomodasi dan Makan Minum</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3.74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3.23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3.28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3.06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3.03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3.20</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Informasi dan Komunikasi</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5.03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4.44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4.07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3.94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3.77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3.74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3.84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3.73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4.07</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Jasa Keuangan dan Asuransi</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3.98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2.79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2.48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2.53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2.47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2.43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2.45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2.43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2.70</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Real Estate</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2.72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2.40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2.19</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Jasa Perusahaan</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3.82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3.48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3.31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3.35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3.07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2.97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3.27</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Administrasi Pemerintahan, Pertahanan dan Jaminan Sosial Wajib</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1.49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1.35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1.36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1.38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1.25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1.32</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Jasa Pendidikan</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0.97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0.75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0.74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0.71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0.69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0.67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0.66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0.75</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Non 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Jasa Kesehatan dan Kegiatan Sosial</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1.04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0.85</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Non Basis</w:t>
            </w:r>
          </w:p>
        </w:tc>
      </w:tr>
      <w:tr>
        <w:tblPrEx>
          <w:tblLayout w:type="fixed"/>
          <w:tblCellMar>
            <w:top w:w="0" w:type="dxa"/>
            <w:left w:w="108" w:type="dxa"/>
            <w:bottom w:w="0" w:type="dxa"/>
            <w:right w:w="108" w:type="dxa"/>
          </w:tblCellMar>
        </w:tblPrEx>
        <w:trPr>
          <w:trHeight w:val="20" w:hRule="atLeast"/>
        </w:trPr>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sz w:val="14"/>
                <w:szCs w:val="14"/>
                <w:lang w:val="id-ID"/>
              </w:rPr>
            </w:pPr>
            <w:r>
              <w:rPr>
                <w:rFonts w:ascii="Arial" w:hAnsi="Arial" w:cs="Arial"/>
                <w:sz w:val="14"/>
                <w:szCs w:val="14"/>
                <w:lang w:val="id-ID"/>
              </w:rPr>
              <w:t>Jasa Lainnya</w:t>
            </w:r>
          </w:p>
        </w:tc>
        <w:tc>
          <w:tcPr>
            <w:tcW w:w="56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2.23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1.82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1.73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1.71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1.69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1.67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1.70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1.70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1.78</w:t>
            </w:r>
          </w:p>
        </w:tc>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rPr>
                <w:rFonts w:ascii="Arial" w:hAnsi="Arial" w:cs="Arial"/>
                <w:color w:val="000000"/>
                <w:sz w:val="14"/>
                <w:szCs w:val="14"/>
              </w:rPr>
            </w:pPr>
            <w:r>
              <w:rPr>
                <w:rFonts w:ascii="Arial" w:hAnsi="Arial" w:cs="Arial"/>
                <w:color w:val="000000"/>
                <w:sz w:val="14"/>
                <w:szCs w:val="14"/>
              </w:rPr>
              <w:t>Basis</w:t>
            </w:r>
          </w:p>
        </w:tc>
      </w:tr>
    </w:tbl>
    <w:p>
      <w:pPr>
        <w:pStyle w:val="7"/>
        <w:spacing w:after="0" w:line="240" w:lineRule="auto"/>
        <w:ind w:left="0"/>
        <w:jc w:val="both"/>
        <w:rPr>
          <w:rFonts w:ascii="Arial" w:hAnsi="Arial" w:cs="Arial"/>
          <w:sz w:val="20"/>
          <w:lang w:val="id-ID"/>
        </w:rPr>
        <w:sectPr>
          <w:type w:val="continuous"/>
          <w:pgSz w:w="10319" w:h="14572"/>
          <w:pgMar w:top="1134" w:right="1985" w:bottom="1418" w:left="1701" w:header="720" w:footer="720" w:gutter="0"/>
          <w:cols w:space="340" w:num="1"/>
          <w:titlePg/>
          <w:docGrid w:linePitch="360" w:charSpace="0"/>
        </w:sectPr>
      </w:pPr>
    </w:p>
    <w:p>
      <w:pPr>
        <w:pStyle w:val="7"/>
        <w:spacing w:after="0" w:line="240" w:lineRule="auto"/>
        <w:ind w:left="0"/>
        <w:jc w:val="both"/>
        <w:rPr>
          <w:rFonts w:ascii="Arial" w:hAnsi="Arial" w:cs="Arial"/>
          <w:i/>
          <w:lang w:val="id-ID"/>
        </w:rPr>
      </w:pPr>
      <w:r>
        <w:rPr>
          <w:rFonts w:ascii="Arial" w:hAnsi="Arial" w:cs="Arial"/>
          <w:lang w:val="id-ID"/>
        </w:rPr>
        <w:t>Sumber:</w:t>
      </w:r>
      <w:r>
        <w:rPr>
          <w:rFonts w:ascii="Arial" w:hAnsi="Arial" w:cs="Arial"/>
          <w:i/>
          <w:lang w:val="id-ID"/>
        </w:rPr>
        <w:t xml:space="preserve"> Data diolah, 2018.</w:t>
      </w:r>
    </w:p>
    <w:p>
      <w:pPr>
        <w:pStyle w:val="7"/>
        <w:spacing w:after="0" w:line="240" w:lineRule="auto"/>
        <w:ind w:left="0" w:firstLine="567"/>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pStyle w:val="7"/>
        <w:spacing w:after="0" w:line="240" w:lineRule="auto"/>
        <w:ind w:left="0" w:firstLine="567"/>
        <w:jc w:val="both"/>
        <w:rPr>
          <w:rFonts w:ascii="Arial" w:hAnsi="Arial" w:cs="Arial"/>
          <w:lang w:val="id-ID"/>
        </w:rPr>
      </w:pPr>
      <w:r>
        <w:rPr>
          <w:rFonts w:ascii="Arial" w:hAnsi="Arial" w:cs="Arial"/>
          <w:lang w:val="id-ID"/>
        </w:rPr>
        <w:t>Berdasarkan tabel di atas, nilai LQ Kabupaten Mimika dengan menggunakan data PDRB Atas Dasar Harga Konstan 2010 tanpa sektor Pertambangan dan Penggalian selama kurun waktu 2010 – 2017 menunjukkan dengan jelas sektor-sektor yang menjadi sektor basis dan non basis. Sebagian besar sektor ekonomi di Kabupaten Mimika merupakan sektor basis, dan hanya terdapat tiga sektor yang merupakan sektor non basis. Sektor basis dengan perolehan nilai rata-rata LQ tertinggi yaitu sektor Informasi dan Komunikasi sebesar 4,07 yang artinya bahwa nilai tambah sektor Informasi dan Komunikasi di Kabupaten Mimika lebih besar 4 kali dibandingkan dengan nilai tambah sektor sejenis di Provinsi Papua. Hal ini menunjukkan bahwa sektor Informasi dan Komunikasi memiliki peranan terbesar sebagai penunjang aktivitas ekonomi di Kabupaten Mimika. Dalam era globalisasi saat ini, peranan sektor ini sangat vital dan menjadi indikator kemajuan suatu bangsa, terutama jasa telekomunikasi.</w:t>
      </w:r>
    </w:p>
    <w:p>
      <w:pPr>
        <w:pStyle w:val="7"/>
        <w:spacing w:after="0" w:line="240" w:lineRule="auto"/>
        <w:ind w:left="0" w:firstLine="567"/>
        <w:jc w:val="both"/>
        <w:rPr>
          <w:rFonts w:ascii="Arial" w:hAnsi="Arial" w:cs="Arial"/>
          <w:lang w:val="id-ID"/>
        </w:rPr>
      </w:pPr>
      <w:r>
        <w:rPr>
          <w:rFonts w:ascii="Arial" w:hAnsi="Arial" w:cs="Arial"/>
          <w:lang w:val="id-ID"/>
        </w:rPr>
        <w:t>Sektor basis berikutnya yang memiliki nilai LQ yang tinggi setelah sektor Informasi dan Komunikasi di Kabupaten Mimika berturut-turut adalah sektor Jasa Perusahaan dengan perolehan nilai LQ rata-rata sebesar 3,27, sektor sektor Penyediaan Akomodasi dan Makan Minum (3,20), sektor Pengadaan Listrik dan Gas (3,19), sektor Jasa Keuangan dan Asuransi (2,70), sektor Real Estate (2,19), sektor Perdagangan Besar dan Eceran, Reparasi Mobil dan Sepeda Motor (2,15), sektor Transportasi dan Pergudangan (2,15), sektor Jasa Lainnya (1,78), sektor Konstruksi (1,72), sektor Pengadaan Air, Pengelolaan Sampah, Limbah dan Daur Ulang (1,58), sektor Administrasi Pemerintahan, Pertahanan dan Jaminan Sosial Wajib (1,32), dan sektor Pertanian, Kehutanan, dan Perikanan (1,28).</w:t>
      </w:r>
    </w:p>
    <w:p>
      <w:pPr>
        <w:pStyle w:val="7"/>
        <w:spacing w:after="0" w:line="240" w:lineRule="auto"/>
        <w:ind w:left="0" w:firstLine="567"/>
        <w:jc w:val="both"/>
        <w:rPr>
          <w:rFonts w:ascii="Arial" w:hAnsi="Arial" w:cs="Arial"/>
          <w:lang w:val="id-ID"/>
        </w:rPr>
      </w:pPr>
      <w:r>
        <w:rPr>
          <w:rFonts w:ascii="Arial" w:hAnsi="Arial" w:cs="Arial"/>
          <w:lang w:val="id-ID"/>
        </w:rPr>
        <w:t>Sektor-sektor yang menjadi sektor basis di atas menggambarkan bahwa hasil produksi barang dan jasa sektor tersebut dapat melayani pasar baik di dalam maupun di luar Kabupaten Mimika, serta sebagai penggerak utama dalam pertumbuhan ekonomi Kabupaten Mimika selama tahun 2010 – 2017. Untuk itu, di periode-periode selanjutnya sektor-sektor basis ini perlu terus dikembangkan agar dapat memberikan kontribusi yang semakin signifikan terhadap pertumbuhan ekonomi Kabupaten Mimika melalui peningkatan kontribusi dalam pembentukan PDRB Kabupaten Mimika.</w:t>
      </w:r>
    </w:p>
    <w:p>
      <w:pPr>
        <w:pStyle w:val="7"/>
        <w:spacing w:after="0" w:line="240" w:lineRule="auto"/>
        <w:ind w:left="0" w:firstLine="567"/>
        <w:jc w:val="both"/>
        <w:rPr>
          <w:rFonts w:ascii="Arial" w:hAnsi="Arial" w:cs="Arial"/>
          <w:lang w:val="id-ID"/>
        </w:rPr>
      </w:pPr>
      <w:r>
        <w:rPr>
          <w:rFonts w:ascii="Arial" w:hAnsi="Arial" w:cs="Arial"/>
          <w:lang w:val="id-ID"/>
        </w:rPr>
        <w:t xml:space="preserve">Adapun sektor yang merupakan sektor non basis di Kabupaten Mimika selama periode analisis adalah sektor Jasa Kesehatan dan Kegiatan Sosial dengan perolehan nilai LQ rata-rata adalah 0,85, sektor Jasa Pendidikan (0,75), dan sektor Industri Pengolahan (0,60). </w:t>
      </w:r>
    </w:p>
    <w:p>
      <w:pPr>
        <w:pStyle w:val="7"/>
        <w:spacing w:after="0" w:line="240" w:lineRule="auto"/>
        <w:ind w:left="0" w:firstLine="567"/>
        <w:jc w:val="both"/>
        <w:rPr>
          <w:rFonts w:ascii="Arial" w:hAnsi="Arial" w:cs="Arial"/>
          <w:lang w:val="id-ID"/>
        </w:rPr>
      </w:pPr>
      <w:r>
        <w:rPr>
          <w:rFonts w:ascii="Arial" w:hAnsi="Arial" w:cs="Arial"/>
          <w:lang w:val="id-ID"/>
        </w:rPr>
        <w:t>Sektor non basis di Kabupaten Mimika menggambarkan bahwa sektor tersebut belum mampu memenuhi kebutuhan lokal di wilayah Kabupaten Mimika bahkan ada kecenderungan untuk melakukan impor dari luar Kabupaten Mimika. Oleh karena itu, sektor-sektor tersebut harus mendapat perhatian dari pemerintah daerah agar dapat dikembangkan untuk menjadi lebih baik lagi sehingga dapat meningkatkan produktivitasnya yang pada akhirnya dapat menjadi sektor basis baru di Kabupaten Mimika.</w:t>
      </w:r>
    </w:p>
    <w:p>
      <w:pPr>
        <w:pStyle w:val="7"/>
        <w:spacing w:after="0" w:line="240" w:lineRule="auto"/>
        <w:ind w:left="0" w:firstLine="567"/>
        <w:jc w:val="both"/>
        <w:rPr>
          <w:rFonts w:ascii="Arial" w:hAnsi="Arial" w:cs="Arial"/>
          <w:lang w:val="id-ID"/>
        </w:rPr>
      </w:pPr>
    </w:p>
    <w:p>
      <w:pPr>
        <w:pStyle w:val="7"/>
        <w:numPr>
          <w:ilvl w:val="1"/>
          <w:numId w:val="7"/>
        </w:numPr>
        <w:tabs>
          <w:tab w:val="clear" w:pos="2160"/>
        </w:tabs>
        <w:spacing w:after="0" w:line="240" w:lineRule="auto"/>
        <w:ind w:left="284" w:hanging="283"/>
        <w:jc w:val="both"/>
        <w:rPr>
          <w:rFonts w:ascii="Arial" w:hAnsi="Arial" w:cs="Arial"/>
          <w:b/>
          <w:lang w:val="id-ID"/>
        </w:rPr>
      </w:pPr>
      <w:r>
        <w:rPr>
          <w:rFonts w:ascii="Arial" w:hAnsi="Arial" w:cs="Arial"/>
          <w:b/>
          <w:lang w:val="id-ID"/>
        </w:rPr>
        <w:t>Analisis Tipologi Klassen</w:t>
      </w:r>
    </w:p>
    <w:p>
      <w:pPr>
        <w:spacing w:after="0" w:line="240" w:lineRule="auto"/>
        <w:ind w:left="284" w:firstLine="426"/>
        <w:jc w:val="both"/>
        <w:rPr>
          <w:rFonts w:ascii="Arial" w:hAnsi="Arial" w:cs="Arial"/>
          <w:lang w:val="id-ID"/>
        </w:rPr>
      </w:pPr>
      <w:r>
        <w:rPr>
          <w:rFonts w:ascii="Arial" w:hAnsi="Arial" w:cs="Arial"/>
          <w:lang w:val="id-ID"/>
        </w:rPr>
        <w:t>A</w:t>
      </w:r>
      <w:r>
        <w:rPr>
          <w:rFonts w:ascii="Arial" w:hAnsi="Arial" w:cs="Arial"/>
        </w:rPr>
        <w:t xml:space="preserve">nalisis </w:t>
      </w:r>
      <w:r>
        <w:rPr>
          <w:rFonts w:ascii="Arial" w:hAnsi="Arial" w:cs="Arial"/>
          <w:lang w:val="id-ID"/>
        </w:rPr>
        <w:t>Tipologi Klassen dilakukan dengan membandingkan laju pertumbuhan (s</w:t>
      </w:r>
      <w:r>
        <w:rPr>
          <w:rFonts w:ascii="Arial" w:hAnsi="Arial" w:cs="Arial"/>
          <w:vertAlign w:val="subscript"/>
          <w:lang w:val="id-ID"/>
        </w:rPr>
        <w:t>i</w:t>
      </w:r>
      <w:r>
        <w:rPr>
          <w:rFonts w:ascii="Arial" w:hAnsi="Arial" w:cs="Arial"/>
          <w:lang w:val="id-ID"/>
        </w:rPr>
        <w:t>) dan kontribusi sektoral (sk</w:t>
      </w:r>
      <w:r>
        <w:rPr>
          <w:rFonts w:ascii="Arial" w:hAnsi="Arial" w:cs="Arial"/>
          <w:vertAlign w:val="subscript"/>
          <w:lang w:val="id-ID"/>
        </w:rPr>
        <w:t>i</w:t>
      </w:r>
      <w:r>
        <w:rPr>
          <w:rFonts w:ascii="Arial" w:hAnsi="Arial" w:cs="Arial"/>
          <w:lang w:val="id-ID"/>
        </w:rPr>
        <w:t xml:space="preserve">) di Kabupaten Mimika dengan laju pertumbuhan (s) dan kontribusi sektoral (sk) di Provinsi Papua. Tipologi Klassen </w:t>
      </w:r>
      <w:r>
        <w:rPr>
          <w:rFonts w:ascii="Arial" w:hAnsi="Arial" w:cs="Arial"/>
        </w:rPr>
        <w:t xml:space="preserve">membedakan </w:t>
      </w:r>
      <w:r>
        <w:rPr>
          <w:rFonts w:ascii="Arial" w:hAnsi="Arial" w:cs="Arial"/>
          <w:lang w:val="id-ID"/>
        </w:rPr>
        <w:t xml:space="preserve">pertumbuhan sektor ekonomi </w:t>
      </w:r>
      <w:r>
        <w:rPr>
          <w:rFonts w:ascii="Arial" w:hAnsi="Arial" w:cs="Arial"/>
        </w:rPr>
        <w:t xml:space="preserve">menjadi empat klasifikasi yaitu </w:t>
      </w:r>
      <w:r>
        <w:rPr>
          <w:rFonts w:ascii="Arial" w:hAnsi="Arial" w:cs="Arial"/>
          <w:lang w:val="id-ID"/>
        </w:rPr>
        <w:t xml:space="preserve">sektor maju dan tumbuh pesat, sektor maju tapi tertekan, sektor potensial atau masih dapat berkembang, dan sektor relatif tertinggal. </w:t>
      </w:r>
    </w:p>
    <w:p>
      <w:pPr>
        <w:pStyle w:val="7"/>
        <w:spacing w:after="0" w:line="240" w:lineRule="auto"/>
        <w:ind w:left="284" w:firstLine="567"/>
        <w:jc w:val="both"/>
        <w:rPr>
          <w:rFonts w:ascii="Arial" w:hAnsi="Arial" w:cs="Arial"/>
          <w:lang w:val="id-ID"/>
        </w:rPr>
      </w:pPr>
      <w:r>
        <w:rPr>
          <w:rFonts w:ascii="Arial" w:hAnsi="Arial" w:cs="Arial"/>
          <w:lang w:val="id-ID"/>
        </w:rPr>
        <w:t>Tabel berikut ini menyajikan rata-rata laju pertumbuhan dan kontribusi sektor PDRB Kabupaten Mimika dan Provinsi Papua tahun 2010 – 2017.</w:t>
      </w:r>
    </w:p>
    <w:p>
      <w:pPr>
        <w:spacing w:after="0" w:line="240" w:lineRule="auto"/>
        <w:ind w:left="1134" w:firstLine="567"/>
        <w:jc w:val="both"/>
        <w:rPr>
          <w:rFonts w:ascii="Arial" w:hAnsi="Arial" w:cs="Arial"/>
          <w:lang w:val="id-ID"/>
        </w:rPr>
      </w:pPr>
    </w:p>
    <w:p>
      <w:pPr>
        <w:spacing w:after="0" w:line="240" w:lineRule="auto"/>
        <w:ind w:left="1134" w:hanging="1134"/>
        <w:jc w:val="both"/>
        <w:rPr>
          <w:rFonts w:ascii="Arial" w:hAnsi="Arial" w:cs="Arial"/>
          <w:b/>
          <w:lang w:val="id-ID"/>
        </w:rPr>
        <w:sectPr>
          <w:type w:val="continuous"/>
          <w:pgSz w:w="10319" w:h="14572"/>
          <w:pgMar w:top="1134" w:right="1985" w:bottom="1418" w:left="1701" w:header="720" w:footer="720" w:gutter="0"/>
          <w:cols w:space="340" w:num="2"/>
          <w:titlePg/>
          <w:docGrid w:linePitch="360" w:charSpace="0"/>
        </w:sectPr>
      </w:pPr>
    </w:p>
    <w:p>
      <w:pPr>
        <w:spacing w:after="0" w:line="240" w:lineRule="auto"/>
        <w:jc w:val="center"/>
        <w:rPr>
          <w:rFonts w:ascii="Arial" w:hAnsi="Arial" w:cs="Arial"/>
          <w:b/>
          <w:lang w:val="id-ID"/>
        </w:rPr>
      </w:pPr>
      <w:r>
        <w:rPr>
          <w:rFonts w:ascii="Arial" w:hAnsi="Arial" w:cs="Arial"/>
          <w:b/>
          <w:lang w:val="id-ID"/>
        </w:rPr>
        <w:t>Tabel 9.</w:t>
      </w:r>
    </w:p>
    <w:p>
      <w:pPr>
        <w:spacing w:after="0" w:line="240" w:lineRule="auto"/>
        <w:jc w:val="center"/>
        <w:rPr>
          <w:rFonts w:ascii="Arial" w:hAnsi="Arial" w:cs="Arial"/>
          <w:b/>
          <w:lang w:val="id-ID"/>
        </w:rPr>
      </w:pPr>
      <w:r>
        <w:rPr>
          <w:rFonts w:ascii="Arial" w:hAnsi="Arial" w:cs="Arial"/>
          <w:b/>
          <w:lang w:val="id-ID"/>
        </w:rPr>
        <w:t>Rata-Rata Laju Pertumbuhan dan Kontribusi Sektor Terhadap PDRB di Kabupaten Mimika dan Provinsi Papua Tahun 2011 – 2015 (%)</w:t>
      </w:r>
    </w:p>
    <w:p>
      <w:pPr>
        <w:spacing w:before="20" w:after="0"/>
        <w:rPr>
          <w:rFonts w:ascii="Arial" w:hAnsi="Arial" w:cs="Arial"/>
          <w:b/>
          <w:lang w:val="id-ID"/>
        </w:rPr>
      </w:pPr>
    </w:p>
    <w:p>
      <w:pPr>
        <w:spacing w:before="20" w:after="0"/>
        <w:rPr>
          <w:rFonts w:ascii="Arial" w:hAnsi="Arial" w:cs="Arial"/>
          <w:b/>
          <w:lang w:val="id-ID"/>
        </w:rPr>
        <w:sectPr>
          <w:type w:val="continuous"/>
          <w:pgSz w:w="10319" w:h="14572"/>
          <w:pgMar w:top="1134" w:right="1985" w:bottom="1418" w:left="1701" w:header="720" w:footer="720" w:gutter="0"/>
          <w:cols w:space="340" w:num="1"/>
          <w:titlePg/>
          <w:docGrid w:linePitch="360" w:charSpace="0"/>
        </w:sectPr>
      </w:pPr>
      <w:bookmarkStart w:id="0" w:name="_GoBack"/>
      <w:bookmarkEnd w:id="0"/>
    </w:p>
    <w:tbl>
      <w:tblPr>
        <w:tblStyle w:val="6"/>
        <w:tblW w:w="6663" w:type="dxa"/>
        <w:tblInd w:w="108" w:type="dxa"/>
        <w:tblLayout w:type="fixed"/>
        <w:tblCellMar>
          <w:top w:w="0" w:type="dxa"/>
          <w:left w:w="108" w:type="dxa"/>
          <w:bottom w:w="0" w:type="dxa"/>
          <w:right w:w="108" w:type="dxa"/>
        </w:tblCellMar>
      </w:tblPr>
      <w:tblGrid>
        <w:gridCol w:w="2268"/>
        <w:gridCol w:w="1134"/>
        <w:gridCol w:w="1276"/>
        <w:gridCol w:w="1134"/>
        <w:gridCol w:w="851"/>
      </w:tblGrid>
      <w:tr>
        <w:tblPrEx>
          <w:tblLayout w:type="fixed"/>
          <w:tblCellMar>
            <w:top w:w="0" w:type="dxa"/>
            <w:left w:w="108" w:type="dxa"/>
            <w:bottom w:w="0" w:type="dxa"/>
            <w:right w:w="108" w:type="dxa"/>
          </w:tblCellMar>
        </w:tblPrEx>
        <w:trPr>
          <w:tblHeader/>
        </w:trPr>
        <w:tc>
          <w:tcPr>
            <w:tcW w:w="226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r>
              <w:rPr>
                <w:rFonts w:ascii="Arial" w:hAnsi="Arial" w:cs="Arial"/>
                <w:b/>
                <w:sz w:val="20"/>
                <w:szCs w:val="20"/>
                <w:lang w:val="id-ID"/>
              </w:rPr>
              <w:t>Sektor Ekonomi</w:t>
            </w:r>
          </w:p>
        </w:tc>
        <w:tc>
          <w:tcPr>
            <w:tcW w:w="24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r>
              <w:rPr>
                <w:rFonts w:ascii="Arial" w:hAnsi="Arial" w:cs="Arial"/>
                <w:b/>
                <w:sz w:val="20"/>
                <w:szCs w:val="20"/>
                <w:lang w:val="id-ID"/>
              </w:rPr>
              <w:t>Laju Pertumbuhan</w:t>
            </w:r>
          </w:p>
        </w:tc>
        <w:tc>
          <w:tcPr>
            <w:tcW w:w="19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r>
              <w:rPr>
                <w:rFonts w:ascii="Arial" w:hAnsi="Arial" w:cs="Arial"/>
                <w:b/>
                <w:sz w:val="20"/>
                <w:szCs w:val="20"/>
                <w:lang w:val="id-ID"/>
              </w:rPr>
              <w:t>Kontribusi</w:t>
            </w:r>
          </w:p>
        </w:tc>
      </w:tr>
      <w:tr>
        <w:tblPrEx>
          <w:tblLayout w:type="fixed"/>
          <w:tblCellMar>
            <w:top w:w="0" w:type="dxa"/>
            <w:left w:w="108" w:type="dxa"/>
            <w:bottom w:w="0" w:type="dxa"/>
            <w:right w:w="108" w:type="dxa"/>
          </w:tblCellMar>
        </w:tblPrEx>
        <w:trPr>
          <w:tblHeader/>
        </w:trPr>
        <w:tc>
          <w:tcPr>
            <w:tcW w:w="226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r>
              <w:rPr>
                <w:rFonts w:ascii="Arial" w:hAnsi="Arial" w:cs="Arial"/>
                <w:b/>
                <w:sz w:val="20"/>
                <w:szCs w:val="20"/>
                <w:lang w:val="id-ID"/>
              </w:rPr>
              <w:t>Mimika</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r>
              <w:rPr>
                <w:rFonts w:ascii="Arial" w:hAnsi="Arial" w:cs="Arial"/>
                <w:b/>
                <w:sz w:val="20"/>
                <w:szCs w:val="20"/>
                <w:lang w:val="id-ID"/>
              </w:rPr>
              <w:t>Papua</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r>
              <w:rPr>
                <w:rFonts w:ascii="Arial" w:hAnsi="Arial" w:cs="Arial"/>
                <w:b/>
                <w:sz w:val="20"/>
                <w:szCs w:val="20"/>
                <w:lang w:val="id-ID"/>
              </w:rPr>
              <w:t>Mimika</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b/>
                <w:sz w:val="20"/>
                <w:szCs w:val="20"/>
                <w:lang w:val="id-ID"/>
              </w:rPr>
            </w:pPr>
            <w:r>
              <w:rPr>
                <w:rFonts w:ascii="Arial" w:hAnsi="Arial" w:cs="Arial"/>
                <w:b/>
                <w:sz w:val="20"/>
                <w:szCs w:val="20"/>
                <w:lang w:val="id-ID"/>
              </w:rPr>
              <w:t>Papua</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Pertanian, Kehutanan, dan Perikanan</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6,08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4,67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14,48</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11,35</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Pertambangan dan Penggalian</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lang w:val="id-ID"/>
              </w:rPr>
            </w:pPr>
            <w:r>
              <w:rPr>
                <w:rFonts w:ascii="Arial" w:hAnsi="Arial" w:cs="Arial"/>
                <w:sz w:val="20"/>
                <w:szCs w:val="20"/>
              </w:rPr>
              <w:t>-</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1,04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44,16</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Industri Pengolahan</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5,22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4,69</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1,19</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1,99</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Pengadaan Listrik dan Gas</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5,64</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7,03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0,10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0,03</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Pengadaan Air, Pengelolaan Sampah, Limbah dan Daur Ulang</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2,44</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4,92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0,09</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0,05</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Konstruksi</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7,95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10,72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16,71</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9,86</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Perdagangan Besar dan Eceran, Reparasi Mobil dan Sepeda Motor</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8,02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8,12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16,20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7,57</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Transportasi dan Pergudangan</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7,83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8,72</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8,38</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3,92</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Penyediaan Akomodasi dan Makan Minum</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8,45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8,76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1,99</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0,63</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Informasi dan Komunikasi</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6,23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7,99</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13,96</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3,46</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Jasa Keuangan dan Asuransi</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lang w:val="id-ID"/>
              </w:rPr>
            </w:pPr>
            <w:r>
              <w:rPr>
                <w:rFonts w:ascii="Arial" w:hAnsi="Arial" w:cs="Arial"/>
                <w:sz w:val="20"/>
                <w:szCs w:val="20"/>
              </w:rPr>
              <w:t>2,95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7,31</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3,71</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1,39</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Real Estate</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7,05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8,76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4,87</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2,24</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Jasa Perusahaan</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6,48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7,39</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3,57</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1,1</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Administrasi Pemerintahan, Pertahanan dan Jaminan Sosial Wajib</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8,98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8,80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10,37</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7,89</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Jasa Pendidikan</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5,22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8,30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1,45</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1,95</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Jasa Kesehatan dan Kegiatan Sosial</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8,14</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8,76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1,20</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1,42</w:t>
            </w:r>
          </w:p>
        </w:tc>
      </w:tr>
      <w:tr>
        <w:tblPrEx>
          <w:tblLayout w:type="fixed"/>
          <w:tblCellMar>
            <w:top w:w="0" w:type="dxa"/>
            <w:left w:w="108" w:type="dxa"/>
            <w:bottom w:w="0" w:type="dxa"/>
            <w:right w:w="108" w:type="dxa"/>
          </w:tblCellMar>
        </w:tblPrEx>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ind w:left="34" w:hanging="34"/>
              <w:rPr>
                <w:rFonts w:ascii="Arial" w:hAnsi="Arial" w:cs="Arial"/>
                <w:sz w:val="20"/>
                <w:szCs w:val="20"/>
                <w:lang w:val="id-ID"/>
              </w:rPr>
            </w:pPr>
            <w:r>
              <w:rPr>
                <w:rFonts w:ascii="Arial" w:hAnsi="Arial" w:cs="Arial"/>
                <w:sz w:val="20"/>
                <w:szCs w:val="20"/>
                <w:lang w:val="id-ID"/>
              </w:rPr>
              <w:t>Jasa Lainnya</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7,11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8,45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1,74</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after="0" w:line="240" w:lineRule="auto"/>
              <w:jc w:val="center"/>
              <w:rPr>
                <w:rFonts w:ascii="Arial" w:hAnsi="Arial" w:cs="Arial"/>
                <w:sz w:val="20"/>
                <w:szCs w:val="20"/>
              </w:rPr>
            </w:pPr>
            <w:r>
              <w:rPr>
                <w:rFonts w:ascii="Arial" w:hAnsi="Arial" w:cs="Arial"/>
                <w:sz w:val="20"/>
                <w:szCs w:val="20"/>
              </w:rPr>
              <w:t>0,98</w:t>
            </w:r>
          </w:p>
        </w:tc>
      </w:tr>
    </w:tbl>
    <w:p>
      <w:pPr>
        <w:spacing w:after="0" w:line="240" w:lineRule="auto"/>
        <w:jc w:val="center"/>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spacing w:after="0" w:line="240" w:lineRule="auto"/>
        <w:rPr>
          <w:rFonts w:ascii="Arial" w:hAnsi="Arial" w:cs="Arial"/>
          <w:lang w:val="id-ID"/>
        </w:rPr>
      </w:pPr>
      <w:r>
        <w:rPr>
          <w:rFonts w:ascii="Arial" w:hAnsi="Arial" w:cs="Arial"/>
          <w:lang w:val="id-ID"/>
        </w:rPr>
        <w:t xml:space="preserve">Sumber: </w:t>
      </w:r>
      <w:r>
        <w:rPr>
          <w:rFonts w:ascii="Arial" w:hAnsi="Arial" w:cs="Arial"/>
          <w:i/>
          <w:lang w:val="id-ID"/>
        </w:rPr>
        <w:t>Data diolah, 2018</w:t>
      </w:r>
      <w:r>
        <w:rPr>
          <w:rFonts w:ascii="Arial" w:hAnsi="Arial" w:cs="Arial"/>
          <w:lang w:val="id-ID"/>
        </w:rPr>
        <w:t>.</w:t>
      </w:r>
    </w:p>
    <w:p>
      <w:pPr>
        <w:spacing w:after="0" w:line="240" w:lineRule="auto"/>
        <w:jc w:val="both"/>
        <w:rPr>
          <w:rFonts w:ascii="Arial" w:hAnsi="Arial" w:cs="Arial"/>
          <w:lang w:val="id-ID"/>
        </w:rPr>
      </w:pPr>
    </w:p>
    <w:p>
      <w:pPr>
        <w:spacing w:after="0" w:line="240" w:lineRule="auto"/>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spacing w:after="0" w:line="240" w:lineRule="auto"/>
        <w:jc w:val="both"/>
        <w:rPr>
          <w:rFonts w:ascii="Arial" w:hAnsi="Arial" w:cs="Arial"/>
          <w:lang w:val="id-ID"/>
        </w:rPr>
      </w:pPr>
      <w:r>
        <w:rPr>
          <w:rFonts w:ascii="Arial" w:hAnsi="Arial" w:cs="Arial"/>
          <w:lang w:val="id-ID"/>
        </w:rPr>
        <w:softHyphen/>
      </w:r>
      <w:r>
        <w:rPr>
          <w:rFonts w:ascii="Arial" w:hAnsi="Arial" w:cs="Arial"/>
          <w:lang w:val="id-ID"/>
        </w:rPr>
        <w:t>Berdasarkan tabel di atas, terlihat jelas bahwa sektor yang memiliki laju pertumbuhan yang paling besar mendominasi dalam PDRB Kabupaten Mimika tanpa sektor Pertambangan dan Penggalian tahun 2010 – 2017 adalah sektor Administrasi Pemerintahan, Pertahanan dan Jaminan Sosial Wajib, sedangkan sektor yang memiliki laju pertumbuhan paling kecil adalah sektor Pengadaan Air, Pengelolaan Sampah, Limbah dan Daur Ulang. Adapun sektor dengan kontribusi terbesar dalam sturuktur perekonomian Kabupaten Mimika tanpa sektor Pertambangan dan Penggalian tahun 2010 – 2017 adalah sektor Konstruksi, dan yang terkecil adalah sektor Pengadaan Air, Pengelolaan Sampah, Limbah dan Daur Ulang.</w:t>
      </w:r>
    </w:p>
    <w:p>
      <w:pPr>
        <w:pStyle w:val="7"/>
        <w:spacing w:after="0" w:line="240" w:lineRule="auto"/>
        <w:ind w:left="0" w:firstLine="567"/>
        <w:jc w:val="both"/>
        <w:rPr>
          <w:rFonts w:ascii="Arial" w:hAnsi="Arial" w:cs="Arial"/>
          <w:lang w:val="id-ID"/>
        </w:rPr>
      </w:pPr>
      <w:r>
        <w:rPr>
          <w:rFonts w:ascii="Arial" w:hAnsi="Arial" w:cs="Arial"/>
          <w:lang w:val="id-ID"/>
        </w:rPr>
        <w:t>Di tingkat Provinsi Papua, sektor yang memiliki laju pertumbuhan tertinggi adalah sektor Konstruksi, sedangkan sektor yang memiliki laju pertumbuhan paling kecil adalah sektor Pertambangan dan Penggalian. Adapun sektor dengan kontribusi terbesar adalah sektor Pertambangan dan Penggalian, sedangkan sektor dengan kontribusi terkecil dalam struktur perekonomian Provinsi Papua adalah sektor Pengadaan Listrik dan Gas.</w:t>
      </w:r>
    </w:p>
    <w:p>
      <w:pPr>
        <w:pStyle w:val="7"/>
        <w:spacing w:after="0" w:line="240" w:lineRule="auto"/>
        <w:ind w:left="0" w:firstLine="567"/>
        <w:jc w:val="both"/>
        <w:rPr>
          <w:rFonts w:ascii="Arial" w:hAnsi="Arial" w:cs="Arial"/>
          <w:lang w:val="id-ID"/>
        </w:rPr>
      </w:pPr>
      <w:r>
        <w:rPr>
          <w:rFonts w:ascii="Arial" w:hAnsi="Arial" w:cs="Arial"/>
          <w:lang w:val="id-ID"/>
        </w:rPr>
        <w:t>Selanjutnya melalui data pada tabel 9, maka dapat diklasifikasikan pertumbuhan sektor ekonomi di Kabupaten Mimika menggunakan analisis Tipologi Klassen sebagaimana ditunjukkan pada tabel berikut ini.</w:t>
      </w:r>
    </w:p>
    <w:p>
      <w:pPr>
        <w:spacing w:after="0" w:line="240" w:lineRule="auto"/>
        <w:jc w:val="both"/>
        <w:rPr>
          <w:rFonts w:ascii="Arial" w:hAnsi="Arial" w:cs="Arial"/>
          <w:lang w:val="id-ID"/>
        </w:rPr>
      </w:pPr>
    </w:p>
    <w:p>
      <w:pPr>
        <w:pStyle w:val="7"/>
        <w:spacing w:after="0" w:line="240" w:lineRule="auto"/>
        <w:ind w:left="1134" w:hanging="1134"/>
        <w:jc w:val="both"/>
        <w:rPr>
          <w:rFonts w:ascii="Arial" w:hAnsi="Arial" w:cs="Arial"/>
          <w:b/>
          <w:lang w:val="id-ID"/>
        </w:rPr>
        <w:sectPr>
          <w:type w:val="continuous"/>
          <w:pgSz w:w="10319" w:h="14572"/>
          <w:pgMar w:top="1134" w:right="1985" w:bottom="1418" w:left="1701" w:header="720" w:footer="720" w:gutter="0"/>
          <w:cols w:space="340" w:num="2"/>
          <w:titlePg/>
          <w:docGrid w:linePitch="360" w:charSpace="0"/>
        </w:sectPr>
      </w:pPr>
    </w:p>
    <w:p>
      <w:pPr>
        <w:pStyle w:val="7"/>
        <w:spacing w:after="0" w:line="240" w:lineRule="auto"/>
        <w:ind w:left="1134" w:hanging="1134"/>
        <w:jc w:val="center"/>
        <w:rPr>
          <w:rFonts w:ascii="Arial" w:hAnsi="Arial" w:cs="Arial"/>
          <w:b/>
          <w:lang w:val="id-ID"/>
        </w:rPr>
      </w:pPr>
      <w:r>
        <w:rPr>
          <w:rFonts w:ascii="Arial" w:hAnsi="Arial" w:cs="Arial"/>
          <w:b/>
          <w:lang w:val="id-ID"/>
        </w:rPr>
        <w:t>Tabel 10.</w:t>
      </w:r>
      <w:r>
        <w:rPr>
          <w:rFonts w:ascii="Arial" w:hAnsi="Arial" w:cs="Arial"/>
          <w:b/>
          <w:lang w:val="id-ID"/>
        </w:rPr>
        <w:tab/>
      </w:r>
    </w:p>
    <w:p>
      <w:pPr>
        <w:pStyle w:val="7"/>
        <w:spacing w:after="0" w:line="240" w:lineRule="auto"/>
        <w:ind w:left="1134" w:hanging="1134"/>
        <w:jc w:val="center"/>
        <w:rPr>
          <w:rFonts w:ascii="Arial" w:hAnsi="Arial" w:cs="Arial"/>
          <w:b/>
          <w:lang w:val="id-ID"/>
        </w:rPr>
      </w:pPr>
      <w:r>
        <w:rPr>
          <w:rFonts w:ascii="Arial" w:hAnsi="Arial" w:cs="Arial"/>
          <w:b/>
          <w:lang w:val="id-ID"/>
        </w:rPr>
        <w:t>Klasifikasi Sektor Pembentuk PDRB Kabupaten Mimika Tahun 2010</w:t>
      </w:r>
      <w:r>
        <w:rPr>
          <w:rFonts w:ascii="Arial" w:hAnsi="Arial" w:cs="Arial"/>
          <w:b/>
        </w:rPr>
        <w:t>-</w:t>
      </w:r>
      <w:r>
        <w:rPr>
          <w:rFonts w:ascii="Arial" w:hAnsi="Arial" w:cs="Arial"/>
          <w:b/>
          <w:lang w:val="id-ID"/>
        </w:rPr>
        <w:t>2017 Menurut Tipologi Klassen</w:t>
      </w:r>
    </w:p>
    <w:p>
      <w:pPr>
        <w:pStyle w:val="7"/>
        <w:spacing w:after="0"/>
        <w:ind w:left="0"/>
        <w:contextualSpacing w:val="0"/>
        <w:jc w:val="center"/>
        <w:rPr>
          <w:rFonts w:ascii="Arial" w:hAnsi="Arial" w:cs="Arial"/>
          <w:sz w:val="20"/>
          <w:szCs w:val="20"/>
        </w:rPr>
        <w:sectPr>
          <w:type w:val="continuous"/>
          <w:pgSz w:w="10319" w:h="14572"/>
          <w:pgMar w:top="1134" w:right="1985" w:bottom="1418" w:left="1701" w:header="720" w:footer="720" w:gutter="0"/>
          <w:cols w:space="340" w:num="1"/>
          <w:titlePg/>
          <w:docGrid w:linePitch="360" w:charSpace="0"/>
        </w:sectPr>
      </w:pPr>
    </w:p>
    <w:tbl>
      <w:tblPr>
        <w:tblStyle w:val="6"/>
        <w:tblW w:w="6663" w:type="dxa"/>
        <w:tblInd w:w="108" w:type="dxa"/>
        <w:tblLayout w:type="fixed"/>
        <w:tblCellMar>
          <w:top w:w="0" w:type="dxa"/>
          <w:left w:w="108" w:type="dxa"/>
          <w:bottom w:w="0" w:type="dxa"/>
          <w:right w:w="108" w:type="dxa"/>
        </w:tblCellMar>
      </w:tblPr>
      <w:tblGrid>
        <w:gridCol w:w="1560"/>
        <w:gridCol w:w="2552"/>
        <w:gridCol w:w="2551"/>
      </w:tblGrid>
      <w:tr>
        <w:tblPrEx>
          <w:tblLayout w:type="fixed"/>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l2br w:val="single" w:color="auto" w:sz="4" w:space="0"/>
            </w:tcBorders>
          </w:tcPr>
          <w:p>
            <w:pPr>
              <w:pStyle w:val="7"/>
              <w:ind w:left="0"/>
              <w:contextualSpacing w:val="0"/>
              <w:jc w:val="center"/>
              <w:rPr>
                <w:rFonts w:ascii="Arial" w:hAnsi="Arial" w:cs="Arial"/>
                <w:sz w:val="20"/>
                <w:szCs w:val="20"/>
                <w:lang w:val="id-ID"/>
              </w:rPr>
            </w:pPr>
            <w:r>
              <w:rPr>
                <w:rFonts w:ascii="Arial" w:hAnsi="Arial" w:cs="Arial"/>
                <w:sz w:val="20"/>
                <w:szCs w:val="20"/>
                <w:lang w:val="id-ID"/>
              </w:rPr>
              <w:t>Kontribusi</w:t>
            </w:r>
          </w:p>
          <w:p>
            <w:pPr>
              <w:pStyle w:val="7"/>
              <w:ind w:left="0"/>
              <w:contextualSpacing w:val="0"/>
              <w:jc w:val="center"/>
              <w:rPr>
                <w:rFonts w:ascii="Arial" w:hAnsi="Arial" w:cs="Arial"/>
                <w:sz w:val="20"/>
                <w:szCs w:val="20"/>
                <w:lang w:val="id-ID"/>
              </w:rPr>
            </w:pPr>
            <w:r>
              <w:rPr>
                <w:rFonts w:ascii="Arial" w:hAnsi="Arial" w:cs="Arial"/>
                <w:sz w:val="20"/>
                <w:szCs w:val="20"/>
                <w:lang w:val="id-ID"/>
              </w:rPr>
              <w:t>Laju</w:t>
            </w:r>
          </w:p>
          <w:p>
            <w:pPr>
              <w:pStyle w:val="7"/>
              <w:ind w:left="0"/>
              <w:contextualSpacing w:val="0"/>
              <w:jc w:val="center"/>
              <w:rPr>
                <w:rFonts w:ascii="Arial" w:hAnsi="Arial" w:cs="Arial"/>
                <w:sz w:val="20"/>
                <w:szCs w:val="20"/>
                <w:lang w:val="id-ID"/>
              </w:rPr>
            </w:pPr>
            <w:r>
              <w:rPr>
                <w:rFonts w:ascii="Arial" w:hAnsi="Arial" w:cs="Arial"/>
                <w:sz w:val="20"/>
                <w:szCs w:val="20"/>
                <w:lang w:val="id-ID"/>
              </w:rPr>
              <w:t>Pertumbuhan</w:t>
            </w:r>
          </w:p>
        </w:tc>
        <w:tc>
          <w:tcPr>
            <w:tcW w:w="2552" w:type="dxa"/>
            <w:tcBorders>
              <w:top w:val="single" w:color="auto" w:sz="4" w:space="0"/>
              <w:left w:val="single" w:color="auto" w:sz="4" w:space="0"/>
              <w:bottom w:val="single" w:color="auto" w:sz="4" w:space="0"/>
              <w:right w:val="single" w:color="auto" w:sz="4" w:space="0"/>
            </w:tcBorders>
            <w:vAlign w:val="center"/>
          </w:tcPr>
          <w:p>
            <w:pPr>
              <w:pStyle w:val="7"/>
              <w:ind w:left="0"/>
              <w:contextualSpacing w:val="0"/>
              <w:jc w:val="center"/>
              <w:rPr>
                <w:rFonts w:ascii="Arial" w:hAnsi="Arial" w:cs="Arial"/>
                <w:sz w:val="20"/>
                <w:szCs w:val="20"/>
                <w:lang w:val="id-ID"/>
              </w:rPr>
            </w:pPr>
            <w:r>
              <w:rPr>
                <w:rFonts w:ascii="Arial" w:hAnsi="Arial" w:cs="Arial"/>
                <w:sz w:val="20"/>
                <w:szCs w:val="20"/>
                <w:lang w:val="id-ID"/>
              </w:rPr>
              <w:t>sk</w:t>
            </w:r>
            <w:r>
              <w:rPr>
                <w:rFonts w:ascii="Arial" w:hAnsi="Arial" w:cs="Arial"/>
                <w:sz w:val="20"/>
                <w:szCs w:val="20"/>
                <w:vertAlign w:val="subscript"/>
                <w:lang w:val="id-ID"/>
              </w:rPr>
              <w:t>i</w:t>
            </w:r>
            <w:r>
              <w:rPr>
                <w:rFonts w:ascii="Arial" w:hAnsi="Arial" w:cs="Arial"/>
                <w:sz w:val="20"/>
                <w:szCs w:val="20"/>
                <w:lang w:val="id-ID"/>
              </w:rPr>
              <w:t>&gt; sk</w:t>
            </w:r>
          </w:p>
        </w:tc>
        <w:tc>
          <w:tcPr>
            <w:tcW w:w="2551" w:type="dxa"/>
            <w:tcBorders>
              <w:top w:val="single" w:color="auto" w:sz="4" w:space="0"/>
              <w:left w:val="single" w:color="auto" w:sz="4" w:space="0"/>
              <w:bottom w:val="single" w:color="auto" w:sz="4" w:space="0"/>
              <w:right w:val="single" w:color="auto" w:sz="4" w:space="0"/>
            </w:tcBorders>
            <w:vAlign w:val="center"/>
          </w:tcPr>
          <w:p>
            <w:pPr>
              <w:pStyle w:val="7"/>
              <w:ind w:left="0"/>
              <w:contextualSpacing w:val="0"/>
              <w:jc w:val="center"/>
              <w:rPr>
                <w:rFonts w:ascii="Arial" w:hAnsi="Arial" w:cs="Arial"/>
                <w:sz w:val="20"/>
                <w:szCs w:val="20"/>
                <w:lang w:val="id-ID"/>
              </w:rPr>
            </w:pPr>
            <w:r>
              <w:rPr>
                <w:rFonts w:ascii="Arial" w:hAnsi="Arial" w:cs="Arial"/>
                <w:sz w:val="20"/>
                <w:szCs w:val="20"/>
                <w:lang w:val="id-ID"/>
              </w:rPr>
              <w:t>sk</w:t>
            </w:r>
            <w:r>
              <w:rPr>
                <w:rFonts w:ascii="Arial" w:hAnsi="Arial" w:cs="Arial"/>
                <w:sz w:val="20"/>
                <w:szCs w:val="20"/>
                <w:vertAlign w:val="subscript"/>
                <w:lang w:val="id-ID"/>
              </w:rPr>
              <w:t>i</w:t>
            </w:r>
            <w:r>
              <w:rPr>
                <w:rFonts w:ascii="Arial" w:hAnsi="Arial" w:cs="Arial"/>
                <w:sz w:val="20"/>
                <w:szCs w:val="20"/>
                <w:lang w:val="id-ID"/>
              </w:rPr>
              <w:t>&lt; sk</w:t>
            </w:r>
          </w:p>
        </w:tc>
      </w:tr>
      <w:tr>
        <w:tblPrEx>
          <w:tblLayout w:type="fixed"/>
          <w:tblCellMar>
            <w:top w:w="0" w:type="dxa"/>
            <w:left w:w="108" w:type="dxa"/>
            <w:bottom w:w="0" w:type="dxa"/>
            <w:right w:w="108" w:type="dxa"/>
          </w:tblCellMar>
        </w:tblPrEx>
        <w:tc>
          <w:tcPr>
            <w:tcW w:w="1560" w:type="dxa"/>
            <w:tcBorders>
              <w:top w:val="single" w:color="auto" w:sz="4" w:space="0"/>
              <w:left w:val="single" w:color="auto" w:sz="4" w:space="0"/>
              <w:bottom w:val="single" w:color="auto" w:sz="4" w:space="0"/>
              <w:right w:val="single" w:color="auto" w:sz="4" w:space="0"/>
            </w:tcBorders>
            <w:vAlign w:val="center"/>
          </w:tcPr>
          <w:p>
            <w:pPr>
              <w:pStyle w:val="7"/>
              <w:spacing w:after="0"/>
              <w:ind w:left="0"/>
              <w:contextualSpacing w:val="0"/>
              <w:jc w:val="center"/>
              <w:rPr>
                <w:rFonts w:ascii="Arial" w:hAnsi="Arial" w:cs="Arial"/>
                <w:sz w:val="20"/>
                <w:szCs w:val="20"/>
                <w:lang w:val="id-ID"/>
              </w:rPr>
            </w:pPr>
            <w:r>
              <w:rPr>
                <w:rFonts w:ascii="Arial" w:hAnsi="Arial" w:cs="Arial"/>
                <w:sz w:val="20"/>
                <w:szCs w:val="20"/>
                <w:lang w:val="id-ID"/>
              </w:rPr>
              <w:t>s</w:t>
            </w:r>
            <w:r>
              <w:rPr>
                <w:rFonts w:ascii="Arial" w:hAnsi="Arial" w:cs="Arial"/>
                <w:sz w:val="20"/>
                <w:szCs w:val="20"/>
                <w:vertAlign w:val="subscript"/>
                <w:lang w:val="id-ID"/>
              </w:rPr>
              <w:t>i</w:t>
            </w:r>
            <w:r>
              <w:rPr>
                <w:rFonts w:ascii="Arial" w:hAnsi="Arial" w:cs="Arial"/>
                <w:sz w:val="20"/>
                <w:szCs w:val="20"/>
                <w:lang w:val="id-ID"/>
              </w:rPr>
              <w:t>&gt; s</w:t>
            </w:r>
          </w:p>
        </w:tc>
        <w:tc>
          <w:tcPr>
            <w:tcW w:w="2552" w:type="dxa"/>
            <w:tcBorders>
              <w:top w:val="single" w:color="auto" w:sz="4" w:space="0"/>
              <w:left w:val="single" w:color="auto" w:sz="4" w:space="0"/>
              <w:bottom w:val="single" w:color="auto" w:sz="4" w:space="0"/>
              <w:right w:val="single" w:color="auto" w:sz="4" w:space="0"/>
            </w:tcBorders>
          </w:tcPr>
          <w:p>
            <w:pPr>
              <w:pStyle w:val="7"/>
              <w:tabs>
                <w:tab w:val="left" w:pos="426"/>
              </w:tabs>
              <w:spacing w:after="0"/>
              <w:ind w:left="0"/>
              <w:contextualSpacing w:val="0"/>
              <w:jc w:val="both"/>
              <w:rPr>
                <w:rFonts w:ascii="Arial" w:hAnsi="Arial" w:cs="Arial"/>
                <w:b/>
                <w:sz w:val="20"/>
                <w:szCs w:val="20"/>
                <w:lang w:val="id-ID"/>
              </w:rPr>
            </w:pPr>
            <w:r>
              <w:rPr>
                <w:rFonts w:ascii="Arial" w:hAnsi="Arial" w:cs="Arial"/>
                <w:b/>
                <w:sz w:val="20"/>
                <w:szCs w:val="20"/>
                <w:lang w:val="id-ID"/>
              </w:rPr>
              <w:t>Kuadran I</w:t>
            </w:r>
          </w:p>
          <w:p>
            <w:pPr>
              <w:pStyle w:val="7"/>
              <w:tabs>
                <w:tab w:val="left" w:pos="426"/>
              </w:tabs>
              <w:spacing w:after="0"/>
              <w:ind w:left="0"/>
              <w:contextualSpacing w:val="0"/>
              <w:jc w:val="both"/>
              <w:rPr>
                <w:rFonts w:ascii="Arial" w:hAnsi="Arial" w:cs="Arial"/>
                <w:sz w:val="20"/>
                <w:szCs w:val="20"/>
                <w:lang w:val="id-ID"/>
              </w:rPr>
            </w:pPr>
            <w:r>
              <w:rPr>
                <w:rFonts w:ascii="Arial" w:hAnsi="Arial" w:cs="Arial"/>
                <w:sz w:val="20"/>
                <w:szCs w:val="20"/>
                <w:lang w:val="id-ID"/>
              </w:rPr>
              <w:t>Sektor yang maju dan tumbuh pesat</w:t>
            </w:r>
            <w:r>
              <w:rPr>
                <w:rFonts w:ascii="Arial" w:hAnsi="Arial" w:cs="Arial"/>
                <w:sz w:val="20"/>
                <w:szCs w:val="20"/>
              </w:rPr>
              <w:t xml:space="preserve"> </w:t>
            </w:r>
            <w:r>
              <w:rPr>
                <w:rFonts w:ascii="Arial" w:hAnsi="Arial" w:cs="Arial"/>
                <w:sz w:val="20"/>
                <w:szCs w:val="20"/>
                <w:lang w:val="id-ID"/>
              </w:rPr>
              <w:t>(</w:t>
            </w:r>
            <w:r>
              <w:rPr>
                <w:rFonts w:ascii="Arial" w:hAnsi="Arial" w:cs="Arial"/>
                <w:i/>
                <w:sz w:val="20"/>
                <w:szCs w:val="20"/>
                <w:lang w:val="id-ID"/>
              </w:rPr>
              <w:t>developed sector</w:t>
            </w:r>
            <w:r>
              <w:rPr>
                <w:rFonts w:ascii="Arial" w:hAnsi="Arial" w:cs="Arial"/>
                <w:sz w:val="20"/>
                <w:szCs w:val="20"/>
                <w:lang w:val="id-ID"/>
              </w:rPr>
              <w:t>)</w:t>
            </w:r>
          </w:p>
          <w:p>
            <w:pPr>
              <w:pStyle w:val="7"/>
              <w:tabs>
                <w:tab w:val="left" w:pos="426"/>
              </w:tabs>
              <w:spacing w:after="0"/>
              <w:ind w:left="0"/>
              <w:contextualSpacing w:val="0"/>
              <w:jc w:val="both"/>
              <w:rPr>
                <w:rFonts w:ascii="Arial" w:hAnsi="Arial" w:cs="Arial"/>
                <w:sz w:val="20"/>
                <w:szCs w:val="20"/>
                <w:lang w:val="id-ID"/>
              </w:rPr>
            </w:pPr>
          </w:p>
          <w:p>
            <w:pPr>
              <w:pStyle w:val="7"/>
              <w:numPr>
                <w:ilvl w:val="0"/>
                <w:numId w:val="8"/>
              </w:numPr>
              <w:spacing w:after="0"/>
              <w:ind w:left="317" w:hanging="317"/>
              <w:contextualSpacing w:val="0"/>
              <w:jc w:val="both"/>
              <w:rPr>
                <w:rFonts w:ascii="Arial" w:hAnsi="Arial" w:cs="Arial"/>
                <w:sz w:val="20"/>
                <w:szCs w:val="20"/>
                <w:lang w:val="id-ID"/>
              </w:rPr>
            </w:pPr>
            <w:r>
              <w:rPr>
                <w:rFonts w:ascii="Arial" w:hAnsi="Arial" w:cs="Arial"/>
                <w:sz w:val="20"/>
                <w:szCs w:val="20"/>
                <w:lang w:val="id-ID"/>
              </w:rPr>
              <w:t>Pertanian, Kehutanan, dan Perikanan</w:t>
            </w:r>
          </w:p>
          <w:p>
            <w:pPr>
              <w:pStyle w:val="7"/>
              <w:numPr>
                <w:ilvl w:val="0"/>
                <w:numId w:val="8"/>
              </w:numPr>
              <w:spacing w:after="0"/>
              <w:ind w:left="317" w:hanging="317"/>
              <w:contextualSpacing w:val="0"/>
              <w:jc w:val="both"/>
              <w:rPr>
                <w:rFonts w:ascii="Arial" w:hAnsi="Arial" w:cs="Arial"/>
                <w:sz w:val="20"/>
                <w:szCs w:val="20"/>
                <w:lang w:val="id-ID"/>
              </w:rPr>
            </w:pPr>
            <w:r>
              <w:rPr>
                <w:rFonts w:ascii="Arial" w:hAnsi="Arial" w:cs="Arial"/>
                <w:sz w:val="20"/>
                <w:szCs w:val="20"/>
                <w:lang w:val="id-ID"/>
              </w:rPr>
              <w:t>Admnistrasi Pemerintahan, Pertahanan dan Jaminan Sosial Wajib.</w:t>
            </w:r>
          </w:p>
        </w:tc>
        <w:tc>
          <w:tcPr>
            <w:tcW w:w="2551" w:type="dxa"/>
            <w:tcBorders>
              <w:top w:val="single" w:color="auto" w:sz="4" w:space="0"/>
              <w:left w:val="single" w:color="auto" w:sz="4" w:space="0"/>
              <w:bottom w:val="single" w:color="auto" w:sz="4" w:space="0"/>
              <w:right w:val="single" w:color="auto" w:sz="4" w:space="0"/>
            </w:tcBorders>
          </w:tcPr>
          <w:p>
            <w:pPr>
              <w:pStyle w:val="7"/>
              <w:spacing w:after="0"/>
              <w:ind w:left="0"/>
              <w:contextualSpacing w:val="0"/>
              <w:jc w:val="center"/>
              <w:rPr>
                <w:rFonts w:ascii="Arial" w:hAnsi="Arial" w:cs="Arial"/>
                <w:b/>
                <w:sz w:val="20"/>
                <w:szCs w:val="20"/>
                <w:lang w:val="id-ID"/>
              </w:rPr>
            </w:pPr>
            <w:r>
              <w:rPr>
                <w:rFonts w:ascii="Arial" w:hAnsi="Arial" w:cs="Arial"/>
                <w:b/>
                <w:sz w:val="20"/>
                <w:szCs w:val="20"/>
                <w:lang w:val="id-ID"/>
              </w:rPr>
              <w:t>Kuadran III</w:t>
            </w:r>
          </w:p>
          <w:p>
            <w:pPr>
              <w:pStyle w:val="7"/>
              <w:spacing w:after="0"/>
              <w:ind w:left="0"/>
              <w:contextualSpacing w:val="0"/>
              <w:jc w:val="center"/>
              <w:rPr>
                <w:rFonts w:ascii="Arial" w:hAnsi="Arial" w:cs="Arial"/>
                <w:sz w:val="20"/>
                <w:szCs w:val="20"/>
                <w:lang w:val="id-ID"/>
              </w:rPr>
            </w:pPr>
            <w:r>
              <w:rPr>
                <w:rFonts w:ascii="Arial" w:hAnsi="Arial" w:cs="Arial"/>
                <w:sz w:val="20"/>
                <w:szCs w:val="20"/>
                <w:lang w:val="id-ID"/>
              </w:rPr>
              <w:t>Sektor potensial atau masih dapat Berkembang</w:t>
            </w:r>
            <w:r>
              <w:rPr>
                <w:rFonts w:ascii="Arial" w:hAnsi="Arial" w:cs="Arial"/>
                <w:sz w:val="20"/>
                <w:szCs w:val="20"/>
              </w:rPr>
              <w:t xml:space="preserve"> </w:t>
            </w:r>
            <w:r>
              <w:rPr>
                <w:rFonts w:ascii="Arial" w:hAnsi="Arial" w:cs="Arial"/>
                <w:sz w:val="20"/>
                <w:szCs w:val="20"/>
                <w:lang w:val="id-ID"/>
              </w:rPr>
              <w:t>(</w:t>
            </w:r>
            <w:r>
              <w:rPr>
                <w:rFonts w:ascii="Arial" w:hAnsi="Arial" w:cs="Arial"/>
                <w:i/>
                <w:sz w:val="20"/>
                <w:szCs w:val="20"/>
                <w:lang w:val="id-ID"/>
              </w:rPr>
              <w:t>developing sector</w:t>
            </w:r>
            <w:r>
              <w:rPr>
                <w:rFonts w:ascii="Arial" w:hAnsi="Arial" w:cs="Arial"/>
                <w:sz w:val="20"/>
                <w:szCs w:val="20"/>
                <w:lang w:val="id-ID"/>
              </w:rPr>
              <w:t>)</w:t>
            </w:r>
          </w:p>
          <w:p>
            <w:pPr>
              <w:pStyle w:val="7"/>
              <w:spacing w:after="0"/>
              <w:ind w:left="317" w:hanging="317"/>
              <w:contextualSpacing w:val="0"/>
              <w:jc w:val="center"/>
              <w:rPr>
                <w:rFonts w:ascii="Arial" w:hAnsi="Arial" w:cs="Arial"/>
                <w:sz w:val="20"/>
                <w:szCs w:val="20"/>
                <w:lang w:val="id-ID"/>
              </w:rPr>
            </w:pPr>
            <w:r>
              <w:rPr>
                <w:rFonts w:ascii="Arial" w:hAnsi="Arial" w:cs="Arial"/>
                <w:sz w:val="20"/>
                <w:szCs w:val="20"/>
                <w:lang w:val="id-ID"/>
              </w:rPr>
              <w:t>a.</w:t>
            </w:r>
            <w:r>
              <w:rPr>
                <w:rFonts w:ascii="Arial" w:hAnsi="Arial" w:cs="Arial"/>
                <w:sz w:val="20"/>
                <w:szCs w:val="20"/>
                <w:lang w:val="id-ID"/>
              </w:rPr>
              <w:tab/>
            </w:r>
            <w:r>
              <w:rPr>
                <w:rFonts w:ascii="Arial" w:hAnsi="Arial" w:cs="Arial"/>
                <w:sz w:val="20"/>
                <w:szCs w:val="20"/>
                <w:lang w:val="id-ID"/>
              </w:rPr>
              <w:t>Industri Pengolahan</w:t>
            </w:r>
          </w:p>
          <w:p>
            <w:pPr>
              <w:pStyle w:val="7"/>
              <w:spacing w:after="0"/>
              <w:ind w:left="317" w:hanging="317"/>
              <w:contextualSpacing w:val="0"/>
              <w:jc w:val="center"/>
              <w:rPr>
                <w:rFonts w:ascii="Arial" w:hAnsi="Arial" w:cs="Arial"/>
                <w:sz w:val="20"/>
                <w:szCs w:val="20"/>
                <w:lang w:val="id-ID"/>
              </w:rPr>
            </w:pPr>
            <w:r>
              <w:rPr>
                <w:rFonts w:ascii="Arial" w:hAnsi="Arial" w:cs="Arial"/>
                <w:sz w:val="20"/>
                <w:szCs w:val="20"/>
                <w:lang w:val="id-ID"/>
              </w:rPr>
              <w:t xml:space="preserve">b. </w:t>
            </w:r>
            <w:r>
              <w:rPr>
                <w:rFonts w:ascii="Arial" w:hAnsi="Arial" w:cs="Arial"/>
                <w:sz w:val="20"/>
                <w:szCs w:val="20"/>
                <w:lang w:val="id-ID"/>
              </w:rPr>
              <w:tab/>
            </w:r>
            <w:r>
              <w:rPr>
                <w:rFonts w:ascii="Arial" w:hAnsi="Arial" w:cs="Arial"/>
                <w:sz w:val="20"/>
                <w:szCs w:val="20"/>
                <w:lang w:val="id-ID"/>
              </w:rPr>
              <w:t>Jasa Lainnya.</w:t>
            </w:r>
          </w:p>
          <w:p>
            <w:pPr>
              <w:pStyle w:val="7"/>
              <w:spacing w:after="0"/>
              <w:ind w:left="0"/>
              <w:contextualSpacing w:val="0"/>
              <w:jc w:val="center"/>
              <w:rPr>
                <w:rFonts w:ascii="Arial" w:hAnsi="Arial" w:cs="Arial"/>
                <w:b/>
                <w:color w:val="FF0000"/>
                <w:sz w:val="20"/>
                <w:szCs w:val="20"/>
                <w:lang w:val="id-ID"/>
              </w:rPr>
            </w:pPr>
          </w:p>
        </w:tc>
      </w:tr>
      <w:tr>
        <w:tblPrEx>
          <w:tblLayout w:type="fixed"/>
          <w:tblCellMar>
            <w:top w:w="0" w:type="dxa"/>
            <w:left w:w="108" w:type="dxa"/>
            <w:bottom w:w="0" w:type="dxa"/>
            <w:right w:w="108" w:type="dxa"/>
          </w:tblCellMar>
        </w:tblPrEx>
        <w:trPr>
          <w:trHeight w:val="1407" w:hRule="atLeast"/>
        </w:trPr>
        <w:tc>
          <w:tcPr>
            <w:tcW w:w="1560" w:type="dxa"/>
            <w:tcBorders>
              <w:top w:val="single" w:color="auto" w:sz="4" w:space="0"/>
              <w:left w:val="single" w:color="auto" w:sz="4" w:space="0"/>
              <w:bottom w:val="single" w:color="auto" w:sz="4" w:space="0"/>
              <w:right w:val="single" w:color="auto" w:sz="4" w:space="0"/>
            </w:tcBorders>
            <w:vAlign w:val="center"/>
          </w:tcPr>
          <w:p>
            <w:pPr>
              <w:pStyle w:val="7"/>
              <w:spacing w:after="0"/>
              <w:ind w:left="0"/>
              <w:contextualSpacing w:val="0"/>
              <w:jc w:val="center"/>
              <w:rPr>
                <w:rFonts w:ascii="Arial" w:hAnsi="Arial" w:cs="Arial"/>
                <w:sz w:val="20"/>
                <w:szCs w:val="20"/>
                <w:lang w:val="id-ID"/>
              </w:rPr>
            </w:pPr>
            <w:r>
              <w:rPr>
                <w:rFonts w:ascii="Arial" w:hAnsi="Arial" w:cs="Arial"/>
                <w:sz w:val="20"/>
                <w:szCs w:val="20"/>
                <w:lang w:val="id-ID"/>
              </w:rPr>
              <w:t>s</w:t>
            </w:r>
            <w:r>
              <w:rPr>
                <w:rFonts w:ascii="Arial" w:hAnsi="Arial" w:cs="Arial"/>
                <w:sz w:val="20"/>
                <w:szCs w:val="20"/>
                <w:vertAlign w:val="subscript"/>
                <w:lang w:val="id-ID"/>
              </w:rPr>
              <w:t>i</w:t>
            </w:r>
            <w:r>
              <w:rPr>
                <w:rFonts w:ascii="Arial" w:hAnsi="Arial" w:cs="Arial"/>
                <w:sz w:val="20"/>
                <w:szCs w:val="20"/>
                <w:lang w:val="id-ID"/>
              </w:rPr>
              <w:t>&lt; s</w:t>
            </w:r>
          </w:p>
        </w:tc>
        <w:tc>
          <w:tcPr>
            <w:tcW w:w="2552" w:type="dxa"/>
            <w:tcBorders>
              <w:top w:val="single" w:color="auto" w:sz="4" w:space="0"/>
              <w:left w:val="single" w:color="auto" w:sz="4" w:space="0"/>
              <w:bottom w:val="single" w:color="auto" w:sz="4" w:space="0"/>
              <w:right w:val="single" w:color="auto" w:sz="4" w:space="0"/>
            </w:tcBorders>
          </w:tcPr>
          <w:p>
            <w:pPr>
              <w:pStyle w:val="7"/>
              <w:spacing w:after="0"/>
              <w:ind w:left="0"/>
              <w:contextualSpacing w:val="0"/>
              <w:jc w:val="both"/>
              <w:rPr>
                <w:rFonts w:ascii="Arial" w:hAnsi="Arial" w:cs="Arial"/>
                <w:b/>
                <w:sz w:val="20"/>
                <w:szCs w:val="20"/>
                <w:lang w:val="id-ID"/>
              </w:rPr>
            </w:pPr>
            <w:r>
              <w:rPr>
                <w:rFonts w:ascii="Arial" w:hAnsi="Arial" w:cs="Arial"/>
                <w:b/>
                <w:sz w:val="20"/>
                <w:szCs w:val="20"/>
                <w:lang w:val="id-ID"/>
              </w:rPr>
              <w:t>Kuadran II</w:t>
            </w:r>
          </w:p>
          <w:p>
            <w:pPr>
              <w:pStyle w:val="7"/>
              <w:spacing w:after="0"/>
              <w:ind w:left="0"/>
              <w:contextualSpacing w:val="0"/>
              <w:jc w:val="both"/>
              <w:rPr>
                <w:rFonts w:ascii="Arial" w:hAnsi="Arial" w:cs="Arial"/>
                <w:sz w:val="20"/>
                <w:szCs w:val="20"/>
                <w:lang w:val="id-ID"/>
              </w:rPr>
            </w:pPr>
            <w:r>
              <w:rPr>
                <w:rFonts w:ascii="Arial" w:hAnsi="Arial" w:cs="Arial"/>
                <w:sz w:val="20"/>
                <w:szCs w:val="20"/>
                <w:lang w:val="id-ID"/>
              </w:rPr>
              <w:t>Sektor maju tapi tertekan</w:t>
            </w:r>
          </w:p>
          <w:p>
            <w:pPr>
              <w:pStyle w:val="7"/>
              <w:spacing w:after="0"/>
              <w:ind w:left="0"/>
              <w:contextualSpacing w:val="0"/>
              <w:jc w:val="both"/>
              <w:rPr>
                <w:rFonts w:ascii="Arial" w:hAnsi="Arial" w:cs="Arial"/>
                <w:sz w:val="20"/>
                <w:szCs w:val="20"/>
              </w:rPr>
            </w:pPr>
            <w:r>
              <w:rPr>
                <w:rFonts w:ascii="Arial" w:hAnsi="Arial" w:cs="Arial"/>
                <w:sz w:val="20"/>
                <w:szCs w:val="20"/>
                <w:lang w:val="id-ID"/>
              </w:rPr>
              <w:t>(</w:t>
            </w:r>
            <w:r>
              <w:rPr>
                <w:rFonts w:ascii="Arial" w:hAnsi="Arial" w:cs="Arial"/>
                <w:i/>
                <w:sz w:val="20"/>
                <w:szCs w:val="20"/>
                <w:lang w:val="id-ID"/>
              </w:rPr>
              <w:t>stagnant sector</w:t>
            </w:r>
            <w:r>
              <w:rPr>
                <w:rFonts w:ascii="Arial" w:hAnsi="Arial" w:cs="Arial"/>
                <w:sz w:val="20"/>
                <w:szCs w:val="20"/>
                <w:lang w:val="id-ID"/>
              </w:rPr>
              <w:t>)</w:t>
            </w:r>
          </w:p>
          <w:p>
            <w:pPr>
              <w:pStyle w:val="7"/>
              <w:numPr>
                <w:ilvl w:val="0"/>
                <w:numId w:val="9"/>
              </w:numPr>
              <w:tabs>
                <w:tab w:val="left" w:pos="317"/>
              </w:tabs>
              <w:spacing w:after="0"/>
              <w:ind w:left="317" w:hanging="284"/>
              <w:contextualSpacing w:val="0"/>
              <w:jc w:val="both"/>
              <w:rPr>
                <w:rFonts w:ascii="Arial" w:hAnsi="Arial" w:cs="Arial"/>
                <w:sz w:val="20"/>
                <w:szCs w:val="20"/>
                <w:lang w:val="id-ID"/>
              </w:rPr>
            </w:pPr>
            <w:r>
              <w:rPr>
                <w:rFonts w:ascii="Arial" w:hAnsi="Arial" w:cs="Arial"/>
                <w:sz w:val="20"/>
                <w:szCs w:val="20"/>
                <w:lang w:val="id-ID"/>
              </w:rPr>
              <w:t>Pengadaan Listrik dan Gas</w:t>
            </w:r>
          </w:p>
          <w:p>
            <w:pPr>
              <w:pStyle w:val="7"/>
              <w:numPr>
                <w:ilvl w:val="0"/>
                <w:numId w:val="9"/>
              </w:numPr>
              <w:tabs>
                <w:tab w:val="left" w:pos="317"/>
              </w:tabs>
              <w:spacing w:after="0"/>
              <w:ind w:left="317" w:hanging="284"/>
              <w:contextualSpacing w:val="0"/>
              <w:jc w:val="both"/>
              <w:rPr>
                <w:rFonts w:ascii="Arial" w:hAnsi="Arial" w:cs="Arial"/>
                <w:sz w:val="20"/>
                <w:szCs w:val="20"/>
                <w:lang w:val="id-ID"/>
              </w:rPr>
            </w:pPr>
            <w:r>
              <w:rPr>
                <w:rFonts w:ascii="Arial" w:hAnsi="Arial" w:cs="Arial"/>
                <w:sz w:val="20"/>
                <w:szCs w:val="20"/>
                <w:lang w:val="id-ID"/>
              </w:rPr>
              <w:t>Pengadaan Air, Pengelolaan Sampah. Limbah dan Daur Ulang.</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Konstruksi.</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Perdagangan Besar dan Eceran, Reparasi Mobil dan Sepeda Motor.</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Transportasi dan Pergudangan.</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Penyediaan Akomodasi dan Makan Minum</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Informasi dan Komunikasi.</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Jasa Keuangan dan Asuransi.</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Real Estate.</w:t>
            </w:r>
          </w:p>
          <w:p>
            <w:pPr>
              <w:pStyle w:val="7"/>
              <w:numPr>
                <w:ilvl w:val="0"/>
                <w:numId w:val="9"/>
              </w:numPr>
              <w:spacing w:after="0"/>
              <w:ind w:left="317" w:hanging="284"/>
              <w:contextualSpacing w:val="0"/>
              <w:jc w:val="both"/>
              <w:rPr>
                <w:rFonts w:ascii="Arial" w:hAnsi="Arial" w:cs="Arial"/>
                <w:sz w:val="20"/>
                <w:szCs w:val="20"/>
                <w:lang w:val="id-ID"/>
              </w:rPr>
            </w:pPr>
            <w:r>
              <w:rPr>
                <w:rFonts w:ascii="Arial" w:hAnsi="Arial" w:cs="Arial"/>
                <w:sz w:val="20"/>
                <w:szCs w:val="20"/>
                <w:lang w:val="id-ID"/>
              </w:rPr>
              <w:t>Jasa Perusahaan.</w:t>
            </w:r>
          </w:p>
        </w:tc>
        <w:tc>
          <w:tcPr>
            <w:tcW w:w="2551" w:type="dxa"/>
            <w:tcBorders>
              <w:top w:val="single" w:color="auto" w:sz="4" w:space="0"/>
              <w:left w:val="single" w:color="auto" w:sz="4" w:space="0"/>
              <w:bottom w:val="single" w:color="auto" w:sz="4" w:space="0"/>
              <w:right w:val="single" w:color="auto" w:sz="4" w:space="0"/>
            </w:tcBorders>
          </w:tcPr>
          <w:p>
            <w:pPr>
              <w:pStyle w:val="7"/>
              <w:spacing w:after="0"/>
              <w:ind w:left="0"/>
              <w:contextualSpacing w:val="0"/>
              <w:jc w:val="center"/>
              <w:rPr>
                <w:rFonts w:ascii="Arial" w:hAnsi="Arial" w:cs="Arial"/>
                <w:b/>
                <w:sz w:val="20"/>
                <w:szCs w:val="20"/>
                <w:lang w:val="id-ID"/>
              </w:rPr>
            </w:pPr>
            <w:r>
              <w:rPr>
                <w:rFonts w:ascii="Arial" w:hAnsi="Arial" w:cs="Arial"/>
                <w:b/>
                <w:sz w:val="20"/>
                <w:szCs w:val="20"/>
                <w:lang w:val="id-ID"/>
              </w:rPr>
              <w:t>Kuadran IV</w:t>
            </w:r>
          </w:p>
          <w:p>
            <w:pPr>
              <w:pStyle w:val="7"/>
              <w:spacing w:after="0"/>
              <w:ind w:left="0"/>
              <w:contextualSpacing w:val="0"/>
              <w:jc w:val="center"/>
              <w:rPr>
                <w:rFonts w:ascii="Arial" w:hAnsi="Arial" w:cs="Arial"/>
                <w:sz w:val="20"/>
                <w:szCs w:val="20"/>
                <w:lang w:val="id-ID"/>
              </w:rPr>
            </w:pPr>
            <w:r>
              <w:rPr>
                <w:rFonts w:ascii="Arial" w:hAnsi="Arial" w:cs="Arial"/>
                <w:sz w:val="20"/>
                <w:szCs w:val="20"/>
                <w:lang w:val="id-ID"/>
              </w:rPr>
              <w:t>Sektor relatif tertinggal</w:t>
            </w:r>
          </w:p>
          <w:p>
            <w:pPr>
              <w:pStyle w:val="7"/>
              <w:spacing w:after="0"/>
              <w:ind w:left="0"/>
              <w:contextualSpacing w:val="0"/>
              <w:jc w:val="center"/>
              <w:rPr>
                <w:rFonts w:ascii="Arial" w:hAnsi="Arial" w:cs="Arial"/>
                <w:sz w:val="20"/>
                <w:szCs w:val="20"/>
                <w:lang w:val="id-ID"/>
              </w:rPr>
            </w:pPr>
            <w:r>
              <w:rPr>
                <w:rFonts w:ascii="Arial" w:hAnsi="Arial" w:cs="Arial"/>
                <w:sz w:val="20"/>
                <w:szCs w:val="20"/>
                <w:lang w:val="id-ID"/>
              </w:rPr>
              <w:t>(</w:t>
            </w:r>
            <w:r>
              <w:rPr>
                <w:rFonts w:ascii="Arial" w:hAnsi="Arial" w:cs="Arial"/>
                <w:i/>
                <w:sz w:val="20"/>
                <w:szCs w:val="20"/>
                <w:lang w:val="id-ID"/>
              </w:rPr>
              <w:t>underdeveloped sector</w:t>
            </w:r>
            <w:r>
              <w:rPr>
                <w:rFonts w:ascii="Arial" w:hAnsi="Arial" w:cs="Arial"/>
                <w:sz w:val="20"/>
                <w:szCs w:val="20"/>
                <w:lang w:val="id-ID"/>
              </w:rPr>
              <w:t>)</w:t>
            </w:r>
          </w:p>
          <w:p>
            <w:pPr>
              <w:pStyle w:val="7"/>
              <w:numPr>
                <w:ilvl w:val="0"/>
                <w:numId w:val="10"/>
              </w:numPr>
              <w:spacing w:after="0"/>
              <w:ind w:left="317" w:hanging="317"/>
              <w:contextualSpacing w:val="0"/>
              <w:jc w:val="center"/>
              <w:rPr>
                <w:rFonts w:ascii="Arial" w:hAnsi="Arial" w:cs="Arial"/>
                <w:sz w:val="20"/>
                <w:szCs w:val="20"/>
                <w:lang w:val="id-ID"/>
              </w:rPr>
            </w:pPr>
            <w:r>
              <w:rPr>
                <w:rFonts w:ascii="Arial" w:hAnsi="Arial" w:cs="Arial"/>
                <w:sz w:val="20"/>
                <w:szCs w:val="20"/>
                <w:lang w:val="id-ID"/>
              </w:rPr>
              <w:t>Jasa Pendidikan.</w:t>
            </w:r>
          </w:p>
          <w:p>
            <w:pPr>
              <w:pStyle w:val="7"/>
              <w:numPr>
                <w:ilvl w:val="0"/>
                <w:numId w:val="10"/>
              </w:numPr>
              <w:spacing w:after="0"/>
              <w:ind w:left="317" w:hanging="317"/>
              <w:contextualSpacing w:val="0"/>
              <w:jc w:val="center"/>
              <w:rPr>
                <w:rFonts w:ascii="Arial" w:hAnsi="Arial" w:cs="Arial"/>
                <w:sz w:val="20"/>
                <w:szCs w:val="20"/>
                <w:lang w:val="id-ID"/>
              </w:rPr>
            </w:pPr>
            <w:r>
              <w:rPr>
                <w:rFonts w:ascii="Arial" w:hAnsi="Arial" w:cs="Arial"/>
                <w:sz w:val="20"/>
                <w:szCs w:val="20"/>
                <w:lang w:val="id-ID"/>
              </w:rPr>
              <w:t>Jasa Kesehatan dan Kegiatan Sosial.</w:t>
            </w:r>
          </w:p>
          <w:p>
            <w:pPr>
              <w:spacing w:after="0"/>
              <w:jc w:val="center"/>
              <w:rPr>
                <w:rFonts w:ascii="Arial" w:hAnsi="Arial" w:cs="Arial"/>
                <w:sz w:val="20"/>
                <w:szCs w:val="20"/>
                <w:lang w:val="id-ID"/>
              </w:rPr>
            </w:pPr>
          </w:p>
          <w:p>
            <w:pPr>
              <w:spacing w:after="0"/>
              <w:jc w:val="center"/>
              <w:rPr>
                <w:rFonts w:ascii="Arial" w:hAnsi="Arial" w:cs="Arial"/>
                <w:sz w:val="20"/>
                <w:szCs w:val="20"/>
                <w:lang w:val="id-ID"/>
              </w:rPr>
            </w:pPr>
          </w:p>
          <w:p>
            <w:pPr>
              <w:spacing w:after="0"/>
              <w:jc w:val="center"/>
              <w:rPr>
                <w:rFonts w:ascii="Arial" w:hAnsi="Arial" w:cs="Arial"/>
                <w:sz w:val="20"/>
                <w:szCs w:val="20"/>
                <w:lang w:val="id-ID"/>
              </w:rPr>
            </w:pPr>
          </w:p>
          <w:p>
            <w:pPr>
              <w:spacing w:after="0"/>
              <w:jc w:val="center"/>
              <w:rPr>
                <w:rFonts w:ascii="Arial" w:hAnsi="Arial" w:cs="Arial"/>
                <w:sz w:val="20"/>
                <w:szCs w:val="20"/>
                <w:lang w:val="id-ID"/>
              </w:rPr>
            </w:pPr>
          </w:p>
          <w:p>
            <w:pPr>
              <w:spacing w:after="0"/>
              <w:jc w:val="center"/>
              <w:rPr>
                <w:rFonts w:ascii="Arial" w:hAnsi="Arial" w:cs="Arial"/>
                <w:sz w:val="20"/>
                <w:szCs w:val="20"/>
                <w:lang w:val="id-ID"/>
              </w:rPr>
            </w:pPr>
          </w:p>
        </w:tc>
      </w:tr>
    </w:tbl>
    <w:p>
      <w:pPr>
        <w:pStyle w:val="7"/>
        <w:spacing w:after="0" w:line="240" w:lineRule="auto"/>
        <w:ind w:left="0"/>
        <w:jc w:val="center"/>
        <w:rPr>
          <w:rFonts w:ascii="Arial" w:hAnsi="Arial" w:cs="Arial"/>
          <w:i/>
          <w:lang w:val="id-ID"/>
        </w:rPr>
        <w:sectPr>
          <w:type w:val="continuous"/>
          <w:pgSz w:w="10319" w:h="14572"/>
          <w:pgMar w:top="1134" w:right="1985" w:bottom="1418" w:left="1701" w:header="720" w:footer="720" w:gutter="0"/>
          <w:cols w:space="340" w:num="1"/>
          <w:titlePg/>
          <w:docGrid w:linePitch="360" w:charSpace="0"/>
        </w:sectPr>
      </w:pPr>
    </w:p>
    <w:p>
      <w:pPr>
        <w:pStyle w:val="7"/>
        <w:spacing w:after="0" w:line="240" w:lineRule="auto"/>
        <w:ind w:left="0"/>
        <w:rPr>
          <w:rFonts w:ascii="Arial" w:hAnsi="Arial" w:cs="Arial"/>
          <w:i/>
          <w:lang w:val="id-ID"/>
        </w:rPr>
      </w:pPr>
      <w:r>
        <w:rPr>
          <w:rFonts w:ascii="Arial" w:hAnsi="Arial" w:cs="Arial"/>
          <w:i/>
          <w:lang w:val="id-ID"/>
        </w:rPr>
        <w:t>Sumber: Data diolah, 2018</w:t>
      </w:r>
    </w:p>
    <w:p>
      <w:pPr>
        <w:pStyle w:val="7"/>
        <w:spacing w:after="0" w:line="240" w:lineRule="auto"/>
        <w:ind w:left="0" w:firstLine="567"/>
        <w:jc w:val="both"/>
        <w:rPr>
          <w:rFonts w:ascii="Arial" w:hAnsi="Arial" w:cs="Arial"/>
          <w:lang w:val="id-ID"/>
        </w:rPr>
      </w:pPr>
    </w:p>
    <w:p>
      <w:pPr>
        <w:pStyle w:val="7"/>
        <w:spacing w:after="0" w:line="240" w:lineRule="auto"/>
        <w:ind w:left="0" w:firstLine="567"/>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pStyle w:val="7"/>
        <w:spacing w:after="0" w:line="240" w:lineRule="auto"/>
        <w:ind w:left="0" w:firstLine="567"/>
        <w:jc w:val="both"/>
        <w:rPr>
          <w:rFonts w:ascii="Arial" w:hAnsi="Arial" w:cs="Arial"/>
          <w:lang w:val="id-ID"/>
        </w:rPr>
      </w:pPr>
      <w:r>
        <w:rPr>
          <w:rFonts w:ascii="Arial" w:hAnsi="Arial" w:cs="Arial"/>
          <w:lang w:val="id-ID"/>
        </w:rPr>
        <w:t>Dari hasil analisis Tipologi Klassen pada tabel 10 di atas, sektor-sektor ekonomi di Kabupaten Mimika diklasifikasikan sebagai berikut:</w:t>
      </w:r>
    </w:p>
    <w:p>
      <w:pPr>
        <w:pStyle w:val="7"/>
        <w:numPr>
          <w:ilvl w:val="0"/>
          <w:numId w:val="11"/>
        </w:numPr>
        <w:spacing w:after="0" w:line="240" w:lineRule="auto"/>
        <w:ind w:left="284" w:hanging="284"/>
        <w:jc w:val="both"/>
        <w:rPr>
          <w:rFonts w:ascii="Arial" w:hAnsi="Arial" w:cs="Arial"/>
          <w:lang w:val="id-ID"/>
        </w:rPr>
      </w:pPr>
      <w:r>
        <w:rPr>
          <w:rFonts w:ascii="Arial" w:hAnsi="Arial" w:cs="Arial"/>
          <w:lang w:val="id-ID"/>
        </w:rPr>
        <w:t>Sektor yang maju dan tumbuh pesat (</w:t>
      </w:r>
      <w:r>
        <w:rPr>
          <w:rFonts w:ascii="Arial" w:hAnsi="Arial" w:cs="Arial"/>
          <w:i/>
          <w:lang w:val="id-ID"/>
        </w:rPr>
        <w:t>developed sector</w:t>
      </w:r>
      <w:r>
        <w:rPr>
          <w:rFonts w:ascii="Arial" w:hAnsi="Arial" w:cs="Arial"/>
          <w:lang w:val="id-ID"/>
        </w:rPr>
        <w:t>).</w:t>
      </w:r>
    </w:p>
    <w:p>
      <w:pPr>
        <w:pStyle w:val="7"/>
        <w:spacing w:after="0" w:line="240" w:lineRule="auto"/>
        <w:ind w:left="284" w:firstLine="567"/>
        <w:contextualSpacing w:val="0"/>
        <w:jc w:val="both"/>
        <w:rPr>
          <w:rFonts w:ascii="Arial" w:hAnsi="Arial" w:cs="Arial"/>
          <w:lang w:val="id-ID"/>
        </w:rPr>
      </w:pPr>
      <w:r>
        <w:rPr>
          <w:rFonts w:ascii="Arial" w:hAnsi="Arial" w:cs="Arial"/>
          <w:lang w:val="id-ID"/>
        </w:rPr>
        <w:t>Sektor-sektor ekonomi di Kabupaten Mimika yang termasuk dalam klasifikasi sektor yang maju dan tumbuh pesat selama tahun 2010 – 2017 adalah sektor Pertanian, Kehutanan, dan Perikanan, dan sektor Admnistrasi Pemerintahan, Pertahanan dan Jaminan Sosial Wajib. Hal ini berarti sektor Pertanian, Kehutanan, dan Perikanan, dan sektor Admnistrasi Pemerintahan, Pertahanan dan Jaminan Sosial Wajib di Kabupaten Mimika mempunyai laju pertumbuhan dan kontribusi yang lebih besar dibandingkan dengan laju pertumbuhan dan kontribusi sektor yang sama di Provinsi Papua.</w:t>
      </w:r>
    </w:p>
    <w:p>
      <w:pPr>
        <w:pStyle w:val="7"/>
        <w:numPr>
          <w:ilvl w:val="0"/>
          <w:numId w:val="11"/>
        </w:numPr>
        <w:spacing w:after="0" w:line="240" w:lineRule="auto"/>
        <w:ind w:left="284" w:hanging="284"/>
        <w:jc w:val="both"/>
        <w:rPr>
          <w:rFonts w:ascii="Arial" w:hAnsi="Arial" w:cs="Arial"/>
          <w:lang w:val="id-ID"/>
        </w:rPr>
      </w:pPr>
      <w:r>
        <w:rPr>
          <w:rFonts w:ascii="Arial" w:hAnsi="Arial" w:cs="Arial"/>
          <w:lang w:val="id-ID"/>
        </w:rPr>
        <w:t>Sektor maju tapi tertekan (</w:t>
      </w:r>
      <w:r>
        <w:rPr>
          <w:rFonts w:ascii="Arial" w:hAnsi="Arial" w:cs="Arial"/>
          <w:i/>
          <w:lang w:val="id-ID"/>
        </w:rPr>
        <w:t>stagnant sector</w:t>
      </w:r>
      <w:r>
        <w:rPr>
          <w:rFonts w:ascii="Arial" w:hAnsi="Arial" w:cs="Arial"/>
          <w:lang w:val="id-ID"/>
        </w:rPr>
        <w:t>).</w:t>
      </w:r>
    </w:p>
    <w:p>
      <w:pPr>
        <w:pStyle w:val="7"/>
        <w:spacing w:after="0" w:line="240" w:lineRule="auto"/>
        <w:ind w:left="284" w:firstLine="567"/>
        <w:contextualSpacing w:val="0"/>
        <w:jc w:val="both"/>
        <w:rPr>
          <w:rFonts w:ascii="Arial" w:hAnsi="Arial" w:cs="Arial"/>
          <w:lang w:val="id-ID"/>
        </w:rPr>
      </w:pPr>
      <w:r>
        <w:rPr>
          <w:rFonts w:ascii="Arial" w:hAnsi="Arial" w:cs="Arial"/>
          <w:lang w:val="id-ID"/>
        </w:rPr>
        <w:t>Sektor-sektor ekonomi di Kabupaten Mimika dalam kurun waktu 2010 – 2017 sebagian besar termasuk dalam klasifikasi sektor ini. Adapun sektor-sektor tersebut adalah sektor Pengadaan Listrik dan Gas, sektor Pengadaan Air, Pengelolaan Sampah. Limbah dan Daur Ulang, sektor Konstruksi, sektor Perdagangan Besar dan Eceran, Reparasi Mobil dan Sepeda Motor, sektor Transportasi dan Pergudangan, sektor Penyediaan Akomodasi dan Makan Minum, sektor Informasi dan Komunikasi, sektor Jasa Keuangan dan Asuransi, sektor Real Estate, dan sektor Jasa Perusahaan. Hal ini berarti bahwa sektor-sektor tersebut di Kabupaten Mimika mempunyai laju pertumbuhan yang lebih kecil dibandingkan dengan laju pertumbuhan sektor yang sama di Provinsi Papua, akan tetapi mempunyai kontribusi yang lebih besar dibandingkan dengan kontribusi sektor yang sama di Provinsi Papua.</w:t>
      </w:r>
    </w:p>
    <w:p>
      <w:pPr>
        <w:pStyle w:val="7"/>
        <w:numPr>
          <w:ilvl w:val="0"/>
          <w:numId w:val="11"/>
        </w:numPr>
        <w:spacing w:after="0" w:line="240" w:lineRule="auto"/>
        <w:ind w:left="284" w:hanging="284"/>
        <w:jc w:val="both"/>
        <w:rPr>
          <w:rFonts w:ascii="Arial" w:hAnsi="Arial" w:cs="Arial"/>
          <w:lang w:val="id-ID"/>
        </w:rPr>
      </w:pPr>
      <w:r>
        <w:rPr>
          <w:rFonts w:ascii="Arial" w:hAnsi="Arial" w:cs="Arial"/>
          <w:lang w:val="id-ID"/>
        </w:rPr>
        <w:t>Sektor potensial atau masih dapat berkembang (</w:t>
      </w:r>
      <w:r>
        <w:rPr>
          <w:rFonts w:ascii="Arial" w:hAnsi="Arial" w:cs="Arial"/>
          <w:i/>
          <w:lang w:val="id-ID"/>
        </w:rPr>
        <w:t>developing sector</w:t>
      </w:r>
      <w:r>
        <w:rPr>
          <w:rFonts w:ascii="Arial" w:hAnsi="Arial" w:cs="Arial"/>
          <w:lang w:val="id-ID"/>
        </w:rPr>
        <w:t>).</w:t>
      </w:r>
    </w:p>
    <w:p>
      <w:pPr>
        <w:pStyle w:val="7"/>
        <w:spacing w:after="0" w:line="240" w:lineRule="auto"/>
        <w:ind w:left="284" w:firstLine="567"/>
        <w:contextualSpacing w:val="0"/>
        <w:jc w:val="both"/>
        <w:rPr>
          <w:rFonts w:ascii="Arial" w:hAnsi="Arial" w:cs="Arial"/>
          <w:lang w:val="id-ID"/>
        </w:rPr>
      </w:pPr>
      <w:r>
        <w:rPr>
          <w:rFonts w:ascii="Arial" w:hAnsi="Arial" w:cs="Arial"/>
          <w:lang w:val="id-ID"/>
        </w:rPr>
        <w:t>Sektor di Kabupaten Mimika yang diklasifikasikan sebagai sektor potensial adalah sektor Industri Pengolahan, dan sektor Jasa Lainnya. Artinya bahwa sektor Industri Pengolahan,dan sektor Jasa Lainnya di Kabupaten Mimika mempunyai laju pertumbuhan sektor yang lebih besar dibandingkan laju pertumbuhan sektor yang sama di Provinsi Papua, tetapi memiliki kontribusi sektoral yang lebih kecil dibandingkan dengan kontribusi sektor yang sama di Provinsi Papua.</w:t>
      </w:r>
    </w:p>
    <w:p>
      <w:pPr>
        <w:pStyle w:val="7"/>
        <w:numPr>
          <w:ilvl w:val="0"/>
          <w:numId w:val="11"/>
        </w:numPr>
        <w:spacing w:after="0" w:line="240" w:lineRule="auto"/>
        <w:ind w:left="284" w:hanging="284"/>
        <w:jc w:val="both"/>
        <w:rPr>
          <w:rFonts w:ascii="Arial" w:hAnsi="Arial" w:cs="Arial"/>
          <w:lang w:val="id-ID"/>
        </w:rPr>
      </w:pPr>
      <w:r>
        <w:rPr>
          <w:rFonts w:ascii="Arial" w:hAnsi="Arial" w:cs="Arial"/>
          <w:lang w:val="id-ID"/>
        </w:rPr>
        <w:t>Sektor relatif tertinggal (</w:t>
      </w:r>
      <w:r>
        <w:rPr>
          <w:rFonts w:ascii="Arial" w:hAnsi="Arial" w:cs="Arial"/>
          <w:i/>
          <w:lang w:val="id-ID"/>
        </w:rPr>
        <w:t>underdeveloped sector</w:t>
      </w:r>
      <w:r>
        <w:rPr>
          <w:rFonts w:ascii="Arial" w:hAnsi="Arial" w:cs="Arial"/>
          <w:lang w:val="id-ID"/>
        </w:rPr>
        <w:t>).</w:t>
      </w:r>
    </w:p>
    <w:p>
      <w:pPr>
        <w:pStyle w:val="7"/>
        <w:spacing w:after="0" w:line="240" w:lineRule="auto"/>
        <w:ind w:left="284" w:firstLine="567"/>
        <w:contextualSpacing w:val="0"/>
        <w:jc w:val="both"/>
        <w:rPr>
          <w:rFonts w:ascii="Arial" w:hAnsi="Arial" w:cs="Arial"/>
          <w:lang w:val="id-ID"/>
        </w:rPr>
      </w:pPr>
      <w:r>
        <w:rPr>
          <w:rFonts w:ascii="Arial" w:hAnsi="Arial" w:cs="Arial"/>
          <w:lang w:val="id-ID"/>
        </w:rPr>
        <w:t>Sektor-sektor di Kabupaten Mimika yang diklasifikasikan sebagai sektor relatif tertinggal adalah sektor Jasa Pendidikan dan sektor Jasa Kesehatan dan Kegiatan Sosial. Ini artinya bahwa sektor-sektor tersebut di Kabupaten Mimika baik dari segi laju pertumbuhan maupun kontribusinya terhadap PDRB lebih kecil dibandingkan dengan laju pertumbuhan dan kontribusi sektor yang sama di Provinsi Papua.</w:t>
      </w:r>
    </w:p>
    <w:p>
      <w:pPr>
        <w:pStyle w:val="7"/>
        <w:spacing w:after="0" w:line="240" w:lineRule="auto"/>
        <w:ind w:left="0" w:firstLine="567"/>
        <w:jc w:val="both"/>
        <w:rPr>
          <w:rFonts w:ascii="Arial" w:hAnsi="Arial" w:cs="Arial"/>
          <w:lang w:val="id-ID"/>
        </w:rPr>
      </w:pPr>
      <w:r>
        <w:rPr>
          <w:rFonts w:ascii="Arial" w:hAnsi="Arial" w:cs="Arial"/>
          <w:lang w:val="id-ID"/>
        </w:rPr>
        <w:t>Berdasarkan analisis LQ dan Tipologi Klassen sebagaiman telah dikemukakan di atas, maka dapat dijelaskan bahwa sektor unggulan di Kabupaten Mimika pada periode 2010 – 2017 adalah sektor Pertanian, Kehutanan, dan Perikanan, dan sektor Admnistrasi Pemerintahan, Pertahanan dan Jaminan Sosial Wajib, sebab kedua sektor selain memiliki nilai LQ &gt; 1, juga tergolong sebagai sektor yang maju dan tumbuh pesat.</w:t>
      </w:r>
    </w:p>
    <w:p>
      <w:pPr>
        <w:spacing w:after="0" w:line="240" w:lineRule="auto"/>
        <w:jc w:val="both"/>
        <w:rPr>
          <w:rFonts w:ascii="Arial" w:hAnsi="Arial" w:cs="Arial"/>
          <w:b/>
          <w:lang w:val="id-ID"/>
        </w:rPr>
      </w:pPr>
      <w:r>
        <w:rPr>
          <w:rFonts w:ascii="Arial" w:hAnsi="Arial" w:cs="Arial"/>
          <w:b/>
          <w:lang w:val="id-ID"/>
        </w:rPr>
        <w:t xml:space="preserve">Pengaruh Sektor Unggulan Terhadap PAD </w:t>
      </w:r>
    </w:p>
    <w:p>
      <w:pPr>
        <w:pStyle w:val="7"/>
        <w:spacing w:after="0" w:line="240" w:lineRule="auto"/>
        <w:ind w:left="0" w:firstLine="567"/>
        <w:jc w:val="both"/>
        <w:rPr>
          <w:rFonts w:ascii="Arial" w:hAnsi="Arial" w:cs="Arial"/>
          <w:lang w:val="id-ID"/>
        </w:rPr>
      </w:pPr>
      <w:r>
        <w:rPr>
          <w:rFonts w:ascii="Arial" w:hAnsi="Arial" w:cs="Arial"/>
          <w:lang w:val="id-ID"/>
        </w:rPr>
        <w:t>Guna</w:t>
      </w:r>
      <w:r>
        <w:rPr>
          <w:rFonts w:ascii="Arial" w:hAnsi="Arial" w:cs="Arial"/>
        </w:rPr>
        <w:t xml:space="preserve"> mengetahui </w:t>
      </w:r>
      <w:r>
        <w:rPr>
          <w:rFonts w:ascii="Arial" w:hAnsi="Arial" w:cs="Arial"/>
          <w:lang w:val="id-ID"/>
        </w:rPr>
        <w:t>pengaruh sektor unggulan terhadap PAD Kabupaten Mimika</w:t>
      </w:r>
      <w:r>
        <w:rPr>
          <w:rFonts w:ascii="Arial" w:hAnsi="Arial" w:cs="Arial"/>
        </w:rPr>
        <w:t xml:space="preserve">, maka digunakan analisis regresi linear </w:t>
      </w:r>
      <w:r>
        <w:rPr>
          <w:rFonts w:ascii="Arial" w:hAnsi="Arial" w:cs="Arial"/>
          <w:lang w:val="id-ID"/>
        </w:rPr>
        <w:t>berganda</w:t>
      </w:r>
      <w:r>
        <w:rPr>
          <w:rFonts w:ascii="Arial" w:hAnsi="Arial" w:cs="Arial"/>
        </w:rPr>
        <w:t>.Penggunaan alat analisis ini bertujuan untuk memprediksi nilai</w:t>
      </w:r>
      <w:r>
        <w:rPr>
          <w:rFonts w:ascii="Arial" w:hAnsi="Arial" w:cs="Arial"/>
          <w:lang w:val="id-ID"/>
        </w:rPr>
        <w:t xml:space="preserve"> pengaruh</w:t>
      </w:r>
      <w:r>
        <w:rPr>
          <w:rFonts w:ascii="Arial" w:hAnsi="Arial" w:cs="Arial"/>
        </w:rPr>
        <w:t xml:space="preserve"> variabel dependen apabila nilai variabel independen mengalami kenaikan atau penurunan.</w:t>
      </w:r>
    </w:p>
    <w:p>
      <w:pPr>
        <w:pStyle w:val="7"/>
        <w:spacing w:after="0" w:line="240" w:lineRule="auto"/>
        <w:ind w:left="0" w:firstLine="567"/>
        <w:jc w:val="both"/>
        <w:rPr>
          <w:rFonts w:ascii="Arial" w:hAnsi="Arial" w:cs="Arial"/>
        </w:rPr>
      </w:pPr>
      <w:r>
        <w:rPr>
          <w:rFonts w:ascii="Arial" w:hAnsi="Arial" w:cs="Arial"/>
        </w:rPr>
        <w:t>Sebelum dilakukan analisis regersi</w:t>
      </w:r>
      <w:r>
        <w:rPr>
          <w:rFonts w:ascii="Arial" w:hAnsi="Arial" w:cs="Arial"/>
          <w:lang w:val="id-ID"/>
        </w:rPr>
        <w:t xml:space="preserve"> linear berganda</w:t>
      </w:r>
      <w:r>
        <w:rPr>
          <w:rFonts w:ascii="Arial" w:hAnsi="Arial" w:cs="Arial"/>
        </w:rPr>
        <w:t>, terlebih dahulu dilakukan uji asumsi klasik dengan tujuan untuk memberikan kepastian bahwa persamaan regresi yang didapatkan memiliki ketepatan dalam estimasi, tidak bia</w:t>
      </w:r>
      <w:r>
        <w:rPr>
          <w:rFonts w:ascii="Arial" w:hAnsi="Arial" w:cs="Arial"/>
          <w:lang w:val="id-ID"/>
        </w:rPr>
        <w:t>s</w:t>
      </w:r>
      <w:r>
        <w:rPr>
          <w:rFonts w:ascii="Arial" w:hAnsi="Arial" w:cs="Arial"/>
        </w:rPr>
        <w:t xml:space="preserve"> dan konsisten. Uji asumsi klasik yang digunakan dalam penelitian ini adalah </w:t>
      </w:r>
      <w:r>
        <w:rPr>
          <w:rFonts w:ascii="Arial" w:hAnsi="Arial" w:cs="Arial"/>
          <w:lang w:val="id-ID"/>
        </w:rPr>
        <w:t>uji normalitas data, heteroskedastisitas, dan multikolinearitas.</w:t>
      </w:r>
    </w:p>
    <w:p>
      <w:pPr>
        <w:pStyle w:val="7"/>
        <w:spacing w:after="0" w:line="240" w:lineRule="auto"/>
        <w:ind w:left="0" w:firstLine="567"/>
        <w:jc w:val="both"/>
        <w:rPr>
          <w:rFonts w:ascii="Arial" w:hAnsi="Arial" w:cs="Arial"/>
        </w:rPr>
      </w:pPr>
      <w:r>
        <w:rPr>
          <w:rFonts w:ascii="Arial" w:hAnsi="Arial" w:cs="Arial"/>
          <w:lang w:val="id-ID"/>
        </w:rPr>
        <w:t xml:space="preserve">Analisis regresi linear berganda digunakan untuk mengetahui pengaruh antara variabel bebas terhadap variabel terikat, baik secara simultan maupun parsial. Adapun variabel bebas dalam penelitian ini adalah sektor unggulan yang terdiri dari Sektor </w:t>
      </w:r>
      <w:r>
        <w:rPr>
          <w:rFonts w:ascii="Arial" w:hAnsi="Arial" w:cs="Arial"/>
          <w:color w:val="000000"/>
        </w:rPr>
        <w:t>Sektor Pertanian, Kehutanan dan Perikanan</w:t>
      </w:r>
      <w:r>
        <w:rPr>
          <w:rFonts w:ascii="Arial" w:hAnsi="Arial" w:cs="Arial"/>
          <w:lang w:val="id-ID"/>
        </w:rPr>
        <w:t xml:space="preserve"> (X1) dan </w:t>
      </w:r>
      <w:r>
        <w:rPr>
          <w:rFonts w:ascii="Arial" w:hAnsi="Arial" w:cs="Arial"/>
          <w:color w:val="000000"/>
        </w:rPr>
        <w:t>Sektor Administrasi Pemerintahan</w:t>
      </w:r>
      <w:r>
        <w:rPr>
          <w:rFonts w:ascii="Arial" w:hAnsi="Arial" w:cs="Arial"/>
          <w:color w:val="000000"/>
          <w:lang w:val="id-ID"/>
        </w:rPr>
        <w:t xml:space="preserve"> (X2)</w:t>
      </w:r>
      <w:r>
        <w:rPr>
          <w:rFonts w:ascii="Arial" w:hAnsi="Arial" w:cs="Arial"/>
          <w:lang w:val="id-ID"/>
        </w:rPr>
        <w:t>. Sedangkan variabel terikat adalah PAD (Y).</w:t>
      </w:r>
    </w:p>
    <w:p>
      <w:pPr>
        <w:pStyle w:val="7"/>
        <w:spacing w:after="0" w:line="240" w:lineRule="auto"/>
        <w:ind w:left="0" w:firstLine="567"/>
        <w:jc w:val="both"/>
        <w:rPr>
          <w:rFonts w:ascii="Arial" w:hAnsi="Arial" w:cs="Arial"/>
          <w:lang w:val="id-ID"/>
        </w:rPr>
      </w:pPr>
      <w:r>
        <w:rPr>
          <w:rFonts w:ascii="Arial" w:hAnsi="Arial" w:cs="Arial"/>
        </w:rPr>
        <w:t xml:space="preserve">Berdasarkan data </w:t>
      </w:r>
      <w:r>
        <w:rPr>
          <w:rFonts w:ascii="Arial" w:hAnsi="Arial" w:cs="Arial"/>
          <w:lang w:val="id-ID"/>
        </w:rPr>
        <w:t xml:space="preserve">PDRB </w:t>
      </w:r>
      <w:r>
        <w:rPr>
          <w:rFonts w:ascii="Arial" w:hAnsi="Arial" w:cs="Arial"/>
          <w:color w:val="000000"/>
        </w:rPr>
        <w:t>Sektor Pertanian, Kehutanan dan Perikanan</w:t>
      </w:r>
      <w:r>
        <w:rPr>
          <w:rFonts w:ascii="Arial" w:hAnsi="Arial" w:cs="Arial"/>
          <w:lang w:val="id-ID"/>
        </w:rPr>
        <w:t xml:space="preserve">, PDRB </w:t>
      </w:r>
      <w:r>
        <w:rPr>
          <w:rFonts w:ascii="Arial" w:hAnsi="Arial" w:cs="Arial"/>
          <w:color w:val="000000"/>
        </w:rPr>
        <w:t>Sektor Administrasi Pemerintahan</w:t>
      </w:r>
      <w:r>
        <w:rPr>
          <w:rFonts w:ascii="Arial" w:hAnsi="Arial" w:cs="Arial"/>
          <w:lang w:val="id-ID"/>
        </w:rPr>
        <w:t xml:space="preserve">, dan PAD Kabupaten Mimika, dapat disajikan ringkasan hasil analisis regresi berganda untuk mengetahui pengaruh PDRB </w:t>
      </w:r>
      <w:r>
        <w:rPr>
          <w:rFonts w:ascii="Arial" w:hAnsi="Arial" w:cs="Arial"/>
          <w:color w:val="000000"/>
        </w:rPr>
        <w:t>Sektor Pertanian, Kehutanan dan Perikanan</w:t>
      </w:r>
      <w:r>
        <w:rPr>
          <w:rFonts w:ascii="Arial" w:hAnsi="Arial" w:cs="Arial"/>
          <w:lang w:val="id-ID"/>
        </w:rPr>
        <w:t xml:space="preserve">, PDRB </w:t>
      </w:r>
      <w:r>
        <w:rPr>
          <w:rFonts w:ascii="Arial" w:hAnsi="Arial" w:cs="Arial"/>
          <w:color w:val="000000"/>
        </w:rPr>
        <w:t>Sektor Administrasi Pemerintahan</w:t>
      </w:r>
      <w:r>
        <w:rPr>
          <w:rFonts w:ascii="Arial" w:hAnsi="Arial" w:cs="Arial"/>
          <w:lang w:val="id-ID"/>
        </w:rPr>
        <w:t>terhadap PAD Kabupaten Mimika, dengan menggunakan bantuan SPSS.</w:t>
      </w:r>
    </w:p>
    <w:p>
      <w:pPr>
        <w:pStyle w:val="7"/>
        <w:spacing w:after="0" w:line="240" w:lineRule="auto"/>
        <w:ind w:left="1134" w:hanging="1134"/>
        <w:jc w:val="both"/>
        <w:rPr>
          <w:rFonts w:ascii="Arial" w:hAnsi="Arial" w:cs="Arial"/>
          <w:b/>
          <w:lang w:val="id-ID"/>
        </w:rPr>
      </w:pPr>
    </w:p>
    <w:p>
      <w:pPr>
        <w:pStyle w:val="7"/>
        <w:spacing w:after="0" w:line="240" w:lineRule="auto"/>
        <w:ind w:left="1134" w:hanging="1134"/>
        <w:jc w:val="both"/>
        <w:rPr>
          <w:rFonts w:ascii="Arial" w:hAnsi="Arial" w:cs="Arial"/>
          <w:b/>
          <w:lang w:val="id-ID"/>
        </w:rPr>
        <w:sectPr>
          <w:type w:val="continuous"/>
          <w:pgSz w:w="10319" w:h="14572"/>
          <w:pgMar w:top="1134" w:right="1985" w:bottom="1418" w:left="1701" w:header="720" w:footer="720" w:gutter="0"/>
          <w:cols w:space="340" w:num="2"/>
          <w:titlePg/>
          <w:docGrid w:linePitch="360" w:charSpace="0"/>
        </w:sectPr>
      </w:pPr>
    </w:p>
    <w:p>
      <w:pPr>
        <w:pStyle w:val="7"/>
        <w:spacing w:after="0" w:line="240" w:lineRule="auto"/>
        <w:ind w:left="1134" w:hanging="1134"/>
        <w:jc w:val="center"/>
        <w:rPr>
          <w:rFonts w:ascii="Arial" w:hAnsi="Arial" w:cs="Arial"/>
          <w:b/>
          <w:lang w:val="id-ID"/>
        </w:rPr>
      </w:pPr>
      <w:r>
        <w:rPr>
          <w:rFonts w:ascii="Arial" w:hAnsi="Arial" w:cs="Arial"/>
          <w:b/>
          <w:lang w:val="id-ID"/>
        </w:rPr>
        <w:t>Tabel 11.</w:t>
      </w:r>
    </w:p>
    <w:p>
      <w:pPr>
        <w:pStyle w:val="7"/>
        <w:spacing w:after="0" w:line="240" w:lineRule="auto"/>
        <w:ind w:left="1134" w:hanging="1134"/>
        <w:jc w:val="center"/>
        <w:rPr>
          <w:rFonts w:ascii="Arial" w:hAnsi="Arial" w:cs="Arial"/>
          <w:b/>
          <w:lang w:val="id-ID"/>
        </w:rPr>
      </w:pPr>
      <w:r>
        <w:rPr>
          <w:rFonts w:ascii="Arial" w:hAnsi="Arial" w:cs="Arial"/>
          <w:b/>
          <w:lang w:val="id-ID"/>
        </w:rPr>
        <w:t xml:space="preserve">Ringkasan Analisis Regresi Linear Berganda </w:t>
      </w:r>
    </w:p>
    <w:p>
      <w:pPr>
        <w:pStyle w:val="7"/>
        <w:spacing w:after="0" w:line="240" w:lineRule="auto"/>
        <w:ind w:left="1134" w:hanging="1134"/>
        <w:jc w:val="center"/>
        <w:rPr>
          <w:rFonts w:ascii="Arial" w:hAnsi="Arial" w:cs="Arial"/>
          <w:b/>
          <w:lang w:val="id-ID"/>
        </w:rPr>
      </w:pPr>
      <w:r>
        <w:rPr>
          <w:rFonts w:ascii="Arial" w:hAnsi="Arial" w:cs="Arial"/>
          <w:b/>
          <w:lang w:val="id-ID"/>
        </w:rPr>
        <w:t>Dengan Bantuan SPSS</w:t>
      </w:r>
    </w:p>
    <w:p>
      <w:pPr>
        <w:autoSpaceDE w:val="0"/>
        <w:autoSpaceDN w:val="0"/>
        <w:adjustRightInd w:val="0"/>
        <w:spacing w:after="0" w:line="240" w:lineRule="auto"/>
        <w:ind w:left="60" w:right="60"/>
        <w:jc w:val="center"/>
        <w:rPr>
          <w:rFonts w:ascii="Arial" w:hAnsi="Arial" w:cs="Arial"/>
          <w:b/>
          <w:bCs/>
          <w:color w:val="000000"/>
          <w:sz w:val="20"/>
          <w:szCs w:val="20"/>
        </w:rPr>
      </w:pPr>
    </w:p>
    <w:p>
      <w:pPr>
        <w:autoSpaceDE w:val="0"/>
        <w:autoSpaceDN w:val="0"/>
        <w:adjustRightInd w:val="0"/>
        <w:spacing w:after="0" w:line="240" w:lineRule="auto"/>
        <w:ind w:left="60" w:right="60"/>
        <w:jc w:val="center"/>
        <w:rPr>
          <w:rFonts w:ascii="Arial" w:hAnsi="Arial" w:cs="Arial"/>
          <w:b/>
          <w:bCs/>
          <w:color w:val="000000"/>
          <w:sz w:val="20"/>
          <w:szCs w:val="20"/>
        </w:rPr>
        <w:sectPr>
          <w:type w:val="continuous"/>
          <w:pgSz w:w="10319" w:h="14572"/>
          <w:pgMar w:top="1134" w:right="1985" w:bottom="1418" w:left="1701" w:header="720" w:footer="720" w:gutter="0"/>
          <w:cols w:space="340" w:num="1"/>
          <w:titlePg/>
          <w:docGrid w:linePitch="360" w:charSpace="0"/>
        </w:sectPr>
      </w:pPr>
    </w:p>
    <w:tbl>
      <w:tblPr>
        <w:tblStyle w:val="6"/>
        <w:tblW w:w="6840" w:type="dxa"/>
        <w:jc w:val="center"/>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0"/>
        <w:gridCol w:w="1922"/>
        <w:gridCol w:w="1138"/>
        <w:gridCol w:w="1135"/>
        <w:gridCol w:w="1418"/>
        <w:gridCol w:w="77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2372" w:type="dxa"/>
            <w:gridSpan w:val="2"/>
            <w:vMerge w:val="restart"/>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Model</w:t>
            </w:r>
          </w:p>
        </w:tc>
        <w:tc>
          <w:tcPr>
            <w:tcW w:w="2273" w:type="dxa"/>
            <w:gridSpan w:val="2"/>
            <w:tcBorders>
              <w:top w:val="single" w:color="000000" w:sz="16" w:space="0"/>
              <w:lef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Unstandardized Coefficients</w:t>
            </w:r>
          </w:p>
        </w:tc>
        <w:tc>
          <w:tcPr>
            <w:tcW w:w="1418" w:type="dxa"/>
            <w:tcBorders>
              <w:top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Standardized Coefficients</w:t>
            </w:r>
          </w:p>
        </w:tc>
        <w:tc>
          <w:tcPr>
            <w:tcW w:w="777" w:type="dxa"/>
            <w:vMerge w:val="restart"/>
            <w:tcBorders>
              <w:top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2372" w:type="dxa"/>
            <w:gridSpan w:val="2"/>
            <w:vMerge w:val="continue"/>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240" w:lineRule="auto"/>
              <w:jc w:val="center"/>
              <w:rPr>
                <w:rFonts w:ascii="Arial" w:hAnsi="Arial" w:cs="Arial"/>
                <w:color w:val="000000"/>
                <w:sz w:val="20"/>
                <w:szCs w:val="20"/>
              </w:rPr>
            </w:pPr>
          </w:p>
        </w:tc>
        <w:tc>
          <w:tcPr>
            <w:tcW w:w="1138" w:type="dxa"/>
            <w:tcBorders>
              <w:left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B</w:t>
            </w:r>
          </w:p>
        </w:tc>
        <w:tc>
          <w:tcPr>
            <w:tcW w:w="1135"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Std. Error</w:t>
            </w:r>
          </w:p>
        </w:tc>
        <w:tc>
          <w:tcPr>
            <w:tcW w:w="1418"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Beta</w:t>
            </w:r>
          </w:p>
        </w:tc>
        <w:tc>
          <w:tcPr>
            <w:tcW w:w="777" w:type="dxa"/>
            <w:vMerge w:val="continue"/>
            <w:tcBorders>
              <w:top w:val="single" w:color="000000" w:sz="16" w:space="0"/>
              <w:bottom w:val="single" w:color="000000" w:sz="16" w:space="0"/>
            </w:tcBorders>
            <w:shd w:val="clear" w:color="auto" w:fill="FFFFFF"/>
            <w:vAlign w:val="bottom"/>
          </w:tcPr>
          <w:p>
            <w:pPr>
              <w:autoSpaceDE w:val="0"/>
              <w:autoSpaceDN w:val="0"/>
              <w:adjustRightInd w:val="0"/>
              <w:spacing w:after="0" w:line="240" w:lineRule="auto"/>
              <w:jc w:val="center"/>
              <w:rPr>
                <w:rFonts w:ascii="Arial" w:hAnsi="Arial" w:cs="Arial"/>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450"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1</w:t>
            </w:r>
          </w:p>
        </w:tc>
        <w:tc>
          <w:tcPr>
            <w:tcW w:w="192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(Constant)</w:t>
            </w:r>
          </w:p>
        </w:tc>
        <w:tc>
          <w:tcPr>
            <w:tcW w:w="1138" w:type="dxa"/>
            <w:tcBorders>
              <w:top w:val="single" w:color="000000" w:sz="16" w:space="0"/>
              <w:left w:val="single" w:color="000000" w:sz="16" w:space="0"/>
              <w:bottom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lang w:val="id-ID"/>
              </w:rPr>
            </w:pPr>
            <w:r>
              <w:rPr>
                <w:rFonts w:ascii="Arial" w:hAnsi="Arial" w:cs="Arial"/>
                <w:color w:val="000000"/>
                <w:sz w:val="20"/>
                <w:szCs w:val="20"/>
              </w:rPr>
              <w:t>1.206E1</w:t>
            </w:r>
            <w:r>
              <w:rPr>
                <w:rFonts w:ascii="Arial" w:hAnsi="Arial" w:cs="Arial"/>
                <w:color w:val="000000"/>
                <w:sz w:val="20"/>
                <w:szCs w:val="20"/>
                <w:lang w:val="id-ID"/>
              </w:rPr>
              <w:t>1</w:t>
            </w:r>
          </w:p>
        </w:tc>
        <w:tc>
          <w:tcPr>
            <w:tcW w:w="1135" w:type="dxa"/>
            <w:tcBorders>
              <w:top w:val="single" w:color="000000" w:sz="16" w:space="0"/>
              <w:bottom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lang w:val="id-ID"/>
              </w:rPr>
            </w:pPr>
            <w:r>
              <w:rPr>
                <w:rFonts w:ascii="Arial" w:hAnsi="Arial" w:cs="Arial"/>
                <w:color w:val="000000"/>
                <w:sz w:val="20"/>
                <w:szCs w:val="20"/>
              </w:rPr>
              <w:t>5.502E1</w:t>
            </w:r>
            <w:r>
              <w:rPr>
                <w:rFonts w:ascii="Arial" w:hAnsi="Arial" w:cs="Arial"/>
                <w:color w:val="000000"/>
                <w:sz w:val="20"/>
                <w:szCs w:val="20"/>
                <w:lang w:val="id-ID"/>
              </w:rPr>
              <w:t>0</w:t>
            </w:r>
          </w:p>
        </w:tc>
        <w:tc>
          <w:tcPr>
            <w:tcW w:w="1418" w:type="dxa"/>
            <w:tcBorders>
              <w:top w:val="single" w:color="000000" w:sz="16" w:space="0"/>
              <w:bottom w:val="nil"/>
            </w:tcBorders>
            <w:shd w:val="clear" w:color="auto" w:fill="FFFFFF"/>
            <w:vAlign w:val="center"/>
          </w:tcPr>
          <w:p>
            <w:pPr>
              <w:autoSpaceDE w:val="0"/>
              <w:autoSpaceDN w:val="0"/>
              <w:adjustRightInd w:val="0"/>
              <w:spacing w:after="0" w:line="240" w:lineRule="auto"/>
              <w:jc w:val="center"/>
              <w:rPr>
                <w:rFonts w:ascii="Arial" w:hAnsi="Arial" w:cs="Arial"/>
                <w:sz w:val="20"/>
                <w:szCs w:val="20"/>
              </w:rPr>
            </w:pPr>
          </w:p>
        </w:tc>
        <w:tc>
          <w:tcPr>
            <w:tcW w:w="777" w:type="dxa"/>
            <w:tcBorders>
              <w:top w:val="single" w:color="000000" w:sz="16" w:space="0"/>
              <w:bottom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2.192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450"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jc w:val="center"/>
              <w:rPr>
                <w:rFonts w:ascii="Arial" w:hAnsi="Arial" w:cs="Arial"/>
                <w:sz w:val="20"/>
                <w:szCs w:val="20"/>
              </w:rPr>
            </w:pPr>
          </w:p>
        </w:tc>
        <w:tc>
          <w:tcPr>
            <w:tcW w:w="1922" w:type="dxa"/>
            <w:tcBorders>
              <w:top w:val="nil"/>
              <w:left w:val="nil"/>
              <w:bottom w:val="nil"/>
              <w:right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Sektor Pertanian, Kehutanan dan Perikanan</w:t>
            </w:r>
          </w:p>
        </w:tc>
        <w:tc>
          <w:tcPr>
            <w:tcW w:w="1138" w:type="dxa"/>
            <w:tcBorders>
              <w:top w:val="nil"/>
              <w:left w:val="single" w:color="000000" w:sz="16" w:space="0"/>
              <w:bottom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4.296E9</w:t>
            </w:r>
          </w:p>
        </w:tc>
        <w:tc>
          <w:tcPr>
            <w:tcW w:w="1135" w:type="dxa"/>
            <w:tcBorders>
              <w:top w:val="nil"/>
              <w:bottom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1.708E9</w:t>
            </w:r>
          </w:p>
        </w:tc>
        <w:tc>
          <w:tcPr>
            <w:tcW w:w="1418" w:type="dxa"/>
            <w:tcBorders>
              <w:top w:val="nil"/>
              <w:bottom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5.966</w:t>
            </w:r>
          </w:p>
        </w:tc>
        <w:tc>
          <w:tcPr>
            <w:tcW w:w="777" w:type="dxa"/>
            <w:tcBorders>
              <w:top w:val="nil"/>
              <w:bottom w:val="nil"/>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2.516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450"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jc w:val="center"/>
              <w:rPr>
                <w:rFonts w:ascii="Arial" w:hAnsi="Arial" w:cs="Arial"/>
                <w:color w:val="000000"/>
                <w:sz w:val="20"/>
                <w:szCs w:val="20"/>
              </w:rPr>
            </w:pPr>
          </w:p>
        </w:tc>
        <w:tc>
          <w:tcPr>
            <w:tcW w:w="192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Sektor Administrasi Pemerintahan</w:t>
            </w:r>
          </w:p>
        </w:tc>
        <w:tc>
          <w:tcPr>
            <w:tcW w:w="1138" w:type="dxa"/>
            <w:tcBorders>
              <w:top w:val="nil"/>
              <w:left w:val="single" w:color="000000" w:sz="16" w:space="0"/>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lang w:val="id-ID"/>
              </w:rPr>
              <w:t>-</w:t>
            </w:r>
            <w:r>
              <w:rPr>
                <w:rFonts w:ascii="Arial" w:hAnsi="Arial" w:cs="Arial"/>
                <w:color w:val="000000"/>
                <w:sz w:val="20"/>
                <w:szCs w:val="20"/>
              </w:rPr>
              <w:t>4.609E9</w:t>
            </w:r>
          </w:p>
        </w:tc>
        <w:tc>
          <w:tcPr>
            <w:tcW w:w="1135" w:type="dxa"/>
            <w:tcBorders>
              <w:top w:val="nil"/>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rPr>
              <w:t>1.628E9</w:t>
            </w:r>
          </w:p>
        </w:tc>
        <w:tc>
          <w:tcPr>
            <w:tcW w:w="1418" w:type="dxa"/>
            <w:tcBorders>
              <w:top w:val="nil"/>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lang w:val="id-ID"/>
              </w:rPr>
              <w:t>-</w:t>
            </w:r>
            <w:r>
              <w:rPr>
                <w:rFonts w:ascii="Arial" w:hAnsi="Arial" w:cs="Arial"/>
                <w:color w:val="000000"/>
                <w:sz w:val="20"/>
                <w:szCs w:val="20"/>
              </w:rPr>
              <w:t>6.715</w:t>
            </w:r>
          </w:p>
        </w:tc>
        <w:tc>
          <w:tcPr>
            <w:tcW w:w="777" w:type="dxa"/>
            <w:tcBorders>
              <w:top w:val="nil"/>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szCs w:val="20"/>
              </w:rPr>
            </w:pPr>
            <w:r>
              <w:rPr>
                <w:rFonts w:ascii="Arial" w:hAnsi="Arial" w:cs="Arial"/>
                <w:color w:val="000000"/>
                <w:sz w:val="20"/>
                <w:szCs w:val="20"/>
                <w:lang w:val="id-ID"/>
              </w:rPr>
              <w:t>-</w:t>
            </w:r>
            <w:r>
              <w:rPr>
                <w:rFonts w:ascii="Arial" w:hAnsi="Arial" w:cs="Arial"/>
                <w:color w:val="000000"/>
                <w:sz w:val="20"/>
                <w:szCs w:val="20"/>
              </w:rPr>
              <w:t>2.832</w:t>
            </w:r>
          </w:p>
        </w:tc>
      </w:tr>
    </w:tbl>
    <w:p>
      <w:pPr>
        <w:spacing w:after="0" w:line="240" w:lineRule="auto"/>
        <w:jc w:val="center"/>
        <w:rPr>
          <w:rFonts w:ascii="Arial" w:hAnsi="Arial" w:cs="Arial"/>
          <w:i/>
          <w:lang w:val="id-ID"/>
        </w:rPr>
        <w:sectPr>
          <w:type w:val="continuous"/>
          <w:pgSz w:w="10319" w:h="14572"/>
          <w:pgMar w:top="1134" w:right="1985" w:bottom="1418" w:left="1701" w:header="720" w:footer="720" w:gutter="0"/>
          <w:cols w:space="340" w:num="1"/>
          <w:titlePg/>
          <w:docGrid w:linePitch="360" w:charSpace="0"/>
        </w:sectPr>
      </w:pPr>
    </w:p>
    <w:p>
      <w:pPr>
        <w:spacing w:after="0" w:line="240" w:lineRule="auto"/>
        <w:rPr>
          <w:rFonts w:ascii="Arial" w:hAnsi="Arial" w:cs="Arial"/>
          <w:i/>
          <w:lang w:val="id-ID"/>
        </w:rPr>
      </w:pPr>
      <w:r>
        <w:rPr>
          <w:rFonts w:ascii="Arial" w:hAnsi="Arial" w:cs="Arial"/>
          <w:i/>
          <w:lang w:val="id-ID"/>
        </w:rPr>
        <w:t xml:space="preserve">Sumber: Lampiran </w:t>
      </w:r>
      <w:r>
        <w:rPr>
          <w:rFonts w:ascii="Arial" w:hAnsi="Arial" w:cs="Arial"/>
          <w:i/>
        </w:rPr>
        <w:t>Hasil Output SPSS</w:t>
      </w:r>
    </w:p>
    <w:p>
      <w:pPr>
        <w:pStyle w:val="7"/>
        <w:spacing w:after="0" w:line="240" w:lineRule="auto"/>
        <w:ind w:left="0" w:firstLine="709"/>
        <w:jc w:val="both"/>
        <w:rPr>
          <w:rFonts w:ascii="Arial" w:hAnsi="Arial" w:cs="Arial"/>
          <w:lang w:val="id-ID"/>
        </w:rPr>
      </w:pPr>
    </w:p>
    <w:p>
      <w:pPr>
        <w:pStyle w:val="7"/>
        <w:spacing w:after="0" w:line="240" w:lineRule="auto"/>
        <w:ind w:left="0" w:firstLine="709"/>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pStyle w:val="7"/>
        <w:spacing w:after="0" w:line="240" w:lineRule="auto"/>
        <w:ind w:left="0" w:firstLine="709"/>
        <w:jc w:val="both"/>
        <w:rPr>
          <w:rFonts w:ascii="Arial" w:hAnsi="Arial" w:cs="Arial"/>
          <w:lang w:val="id-ID"/>
        </w:rPr>
      </w:pPr>
      <w:r>
        <w:rPr>
          <w:rFonts w:ascii="Arial" w:hAnsi="Arial" w:cs="Arial"/>
          <w:lang w:val="id-ID"/>
        </w:rPr>
        <w:t>Dari tabel tersebut di atas, dengan demikian dapat disusun persamaan regresi berganda sebagai berikut:</w:t>
      </w:r>
    </w:p>
    <w:p>
      <w:pPr>
        <w:pStyle w:val="7"/>
        <w:spacing w:after="0" w:line="240" w:lineRule="auto"/>
        <w:ind w:left="0"/>
        <w:jc w:val="both"/>
        <w:rPr>
          <w:rFonts w:ascii="Arial" w:hAnsi="Arial" w:cs="Arial"/>
          <w:color w:val="000000"/>
          <w:lang w:val="id-ID"/>
        </w:rPr>
      </w:pPr>
      <w:r>
        <w:rPr>
          <w:rFonts w:ascii="Arial" w:hAnsi="Arial" w:cs="Arial"/>
          <w:lang w:val="id-ID"/>
        </w:rPr>
        <w:t xml:space="preserve">Y = </w:t>
      </w:r>
      <w:r>
        <w:rPr>
          <w:rFonts w:ascii="Arial" w:hAnsi="Arial" w:cs="Arial"/>
          <w:color w:val="000000"/>
        </w:rPr>
        <w:t>12</w:t>
      </w:r>
      <w:r>
        <w:rPr>
          <w:rFonts w:ascii="Arial" w:hAnsi="Arial" w:cs="Arial"/>
          <w:color w:val="000000"/>
          <w:lang w:val="id-ID"/>
        </w:rPr>
        <w:t>0.</w:t>
      </w:r>
      <w:r>
        <w:rPr>
          <w:rFonts w:ascii="Arial" w:hAnsi="Arial" w:cs="Arial"/>
          <w:color w:val="000000"/>
        </w:rPr>
        <w:t>600</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r>
        <w:rPr>
          <w:rFonts w:ascii="Arial" w:hAnsi="Arial" w:cs="Arial"/>
          <w:color w:val="000000"/>
        </w:rPr>
        <w:t>000</w:t>
      </w:r>
      <w:r>
        <w:rPr>
          <w:rFonts w:ascii="Arial" w:hAnsi="Arial" w:cs="Arial"/>
          <w:color w:val="000000"/>
          <w:lang w:val="id-ID"/>
        </w:rPr>
        <w:t>+ 4.296.000.000X1 – 4.609.000.000 X2</w:t>
      </w:r>
    </w:p>
    <w:p>
      <w:pPr>
        <w:pStyle w:val="7"/>
        <w:spacing w:after="0" w:line="240" w:lineRule="auto"/>
        <w:ind w:left="0" w:firstLine="709"/>
        <w:jc w:val="both"/>
        <w:rPr>
          <w:rFonts w:ascii="Arial" w:hAnsi="Arial" w:cs="Arial"/>
          <w:lang w:val="id-ID"/>
        </w:rPr>
      </w:pPr>
      <w:r>
        <w:rPr>
          <w:rFonts w:ascii="Arial" w:hAnsi="Arial" w:cs="Arial"/>
          <w:lang w:val="id-ID"/>
        </w:rPr>
        <w:t>Model persamaan regresi berganda tersebut bermakna:</w:t>
      </w:r>
    </w:p>
    <w:p>
      <w:pPr>
        <w:spacing w:after="0" w:line="240" w:lineRule="auto"/>
        <w:ind w:left="284" w:hanging="284"/>
        <w:jc w:val="both"/>
        <w:rPr>
          <w:rFonts w:ascii="Arial" w:hAnsi="Arial" w:cs="Arial"/>
          <w:lang w:val="id-ID"/>
        </w:rPr>
      </w:pPr>
      <w:r>
        <w:rPr>
          <w:rFonts w:ascii="Arial" w:hAnsi="Arial" w:cs="Arial"/>
          <w:lang w:val="id-ID"/>
        </w:rPr>
        <w:t>a)</w:t>
      </w:r>
      <w:r>
        <w:rPr>
          <w:rFonts w:ascii="Arial" w:hAnsi="Arial" w:cs="Arial"/>
          <w:lang w:val="id-ID"/>
        </w:rPr>
        <w:tab/>
      </w:r>
      <w:r>
        <w:rPr>
          <w:rFonts w:ascii="Arial" w:hAnsi="Arial" w:cs="Arial"/>
          <w:lang w:val="id-ID"/>
        </w:rPr>
        <w:t xml:space="preserve">Nilai konstanta sebesar </w:t>
      </w:r>
      <w:r>
        <w:rPr>
          <w:rFonts w:ascii="Arial" w:hAnsi="Arial" w:cs="Arial"/>
          <w:color w:val="000000"/>
        </w:rPr>
        <w:t>12</w:t>
      </w:r>
      <w:r>
        <w:rPr>
          <w:rFonts w:ascii="Arial" w:hAnsi="Arial" w:cs="Arial"/>
          <w:color w:val="000000"/>
          <w:lang w:val="id-ID"/>
        </w:rPr>
        <w:t>0.</w:t>
      </w:r>
      <w:r>
        <w:rPr>
          <w:rFonts w:ascii="Arial" w:hAnsi="Arial" w:cs="Arial"/>
          <w:color w:val="000000"/>
        </w:rPr>
        <w:t>600</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r>
        <w:rPr>
          <w:rFonts w:ascii="Arial" w:hAnsi="Arial" w:cs="Arial"/>
          <w:color w:val="000000"/>
        </w:rPr>
        <w:t>000</w:t>
      </w:r>
      <w:r>
        <w:rPr>
          <w:rFonts w:ascii="Arial" w:hAnsi="Arial" w:cs="Arial"/>
          <w:color w:val="000000"/>
          <w:lang w:val="id-ID"/>
        </w:rPr>
        <w:t xml:space="preserve"> artinya apabila nilai variabel independen berupa PDRB Sektor </w:t>
      </w:r>
      <w:r>
        <w:rPr>
          <w:rFonts w:ascii="Arial" w:hAnsi="Arial" w:cs="Arial"/>
          <w:color w:val="000000"/>
        </w:rPr>
        <w:t>Pertanian, Kehutanan dan Perikanan</w:t>
      </w:r>
      <w:r>
        <w:rPr>
          <w:rFonts w:ascii="Arial" w:hAnsi="Arial" w:cs="Arial"/>
          <w:color w:val="000000"/>
          <w:lang w:val="id-ID"/>
        </w:rPr>
        <w:t>(X</w:t>
      </w:r>
      <w:r>
        <w:rPr>
          <w:rFonts w:ascii="Arial" w:hAnsi="Arial" w:cs="Arial"/>
          <w:color w:val="000000"/>
          <w:vertAlign w:val="subscript"/>
          <w:lang w:val="id-ID"/>
        </w:rPr>
        <w:t>1</w:t>
      </w:r>
      <w:r>
        <w:rPr>
          <w:rFonts w:ascii="Arial" w:hAnsi="Arial" w:cs="Arial"/>
          <w:color w:val="000000"/>
          <w:lang w:val="id-ID"/>
        </w:rPr>
        <w:t xml:space="preserve">), PDRB </w:t>
      </w:r>
      <w:r>
        <w:rPr>
          <w:rFonts w:ascii="Arial" w:hAnsi="Arial" w:cs="Arial"/>
          <w:color w:val="000000"/>
        </w:rPr>
        <w:t>Sektor Administrasi Pemerintahan</w:t>
      </w:r>
      <w:r>
        <w:rPr>
          <w:rFonts w:ascii="Arial" w:hAnsi="Arial" w:cs="Arial"/>
          <w:color w:val="000000"/>
          <w:lang w:val="id-ID"/>
        </w:rPr>
        <w:t>(X</w:t>
      </w:r>
      <w:r>
        <w:rPr>
          <w:rFonts w:ascii="Arial" w:hAnsi="Arial" w:cs="Arial"/>
          <w:color w:val="000000"/>
          <w:vertAlign w:val="subscript"/>
          <w:lang w:val="id-ID"/>
        </w:rPr>
        <w:t>2</w:t>
      </w:r>
      <w:r>
        <w:rPr>
          <w:rFonts w:ascii="Arial" w:hAnsi="Arial" w:cs="Arial"/>
          <w:color w:val="000000"/>
          <w:lang w:val="id-ID"/>
        </w:rPr>
        <w:t xml:space="preserve">) dan adalah konstan maka PAD (Y) sebesar </w:t>
      </w:r>
      <w:r>
        <w:rPr>
          <w:rFonts w:ascii="Arial" w:hAnsi="Arial" w:cs="Arial"/>
          <w:color w:val="000000"/>
        </w:rPr>
        <w:t>12</w:t>
      </w:r>
      <w:r>
        <w:rPr>
          <w:rFonts w:ascii="Arial" w:hAnsi="Arial" w:cs="Arial"/>
          <w:color w:val="000000"/>
          <w:lang w:val="id-ID"/>
        </w:rPr>
        <w:t>0.</w:t>
      </w:r>
      <w:r>
        <w:rPr>
          <w:rFonts w:ascii="Arial" w:hAnsi="Arial" w:cs="Arial"/>
          <w:color w:val="000000"/>
        </w:rPr>
        <w:t>600</w:t>
      </w:r>
      <w:r>
        <w:rPr>
          <w:rFonts w:ascii="Arial" w:hAnsi="Arial" w:cs="Arial"/>
          <w:color w:val="000000"/>
          <w:lang w:val="id-ID"/>
        </w:rPr>
        <w:t>.</w:t>
      </w:r>
      <w:r>
        <w:rPr>
          <w:rFonts w:ascii="Arial" w:hAnsi="Arial" w:cs="Arial"/>
          <w:color w:val="000000"/>
        </w:rPr>
        <w:t>000</w:t>
      </w:r>
      <w:r>
        <w:rPr>
          <w:rFonts w:ascii="Arial" w:hAnsi="Arial" w:cs="Arial"/>
          <w:color w:val="000000"/>
          <w:lang w:val="id-ID"/>
        </w:rPr>
        <w:t>.</w:t>
      </w:r>
      <w:r>
        <w:rPr>
          <w:rFonts w:ascii="Arial" w:hAnsi="Arial" w:cs="Arial"/>
          <w:color w:val="000000"/>
        </w:rPr>
        <w:t>000</w:t>
      </w:r>
      <w:r>
        <w:rPr>
          <w:rFonts w:ascii="Arial" w:hAnsi="Arial" w:cs="Arial"/>
          <w:color w:val="000000"/>
          <w:lang w:val="id-ID"/>
        </w:rPr>
        <w:t xml:space="preserve"> rupiah.</w:t>
      </w:r>
    </w:p>
    <w:p>
      <w:pPr>
        <w:spacing w:after="0" w:line="240" w:lineRule="auto"/>
        <w:ind w:left="284" w:hanging="284"/>
        <w:jc w:val="both"/>
        <w:rPr>
          <w:rFonts w:ascii="Arial" w:hAnsi="Arial" w:cs="Arial"/>
          <w:lang w:val="id-ID"/>
        </w:rPr>
      </w:pPr>
      <w:r>
        <w:rPr>
          <w:rFonts w:ascii="Arial" w:hAnsi="Arial" w:cs="Arial"/>
          <w:color w:val="000000"/>
          <w:lang w:val="id-ID"/>
        </w:rPr>
        <w:t>b)</w:t>
      </w:r>
      <w:r>
        <w:rPr>
          <w:rFonts w:ascii="Arial" w:hAnsi="Arial" w:cs="Arial"/>
          <w:color w:val="000000"/>
          <w:lang w:val="id-ID"/>
        </w:rPr>
        <w:tab/>
      </w:r>
      <w:r>
        <w:rPr>
          <w:rFonts w:ascii="Arial" w:hAnsi="Arial" w:cs="Arial"/>
          <w:color w:val="000000"/>
          <w:lang w:val="id-ID"/>
        </w:rPr>
        <w:t xml:space="preserve">Variabel PDRB Sektor  </w:t>
      </w:r>
      <w:r>
        <w:rPr>
          <w:rFonts w:ascii="Arial" w:hAnsi="Arial" w:cs="Arial"/>
          <w:color w:val="000000"/>
        </w:rPr>
        <w:t>Pertanian, Kehutanan dan Perikanan</w:t>
      </w:r>
      <w:r>
        <w:rPr>
          <w:rFonts w:ascii="Arial" w:hAnsi="Arial" w:cs="Arial"/>
          <w:color w:val="000000"/>
          <w:lang w:val="id-ID"/>
        </w:rPr>
        <w:t xml:space="preserve"> (X</w:t>
      </w:r>
      <w:r>
        <w:rPr>
          <w:rFonts w:ascii="Arial" w:hAnsi="Arial" w:cs="Arial"/>
          <w:color w:val="000000"/>
          <w:vertAlign w:val="subscript"/>
          <w:lang w:val="id-ID"/>
        </w:rPr>
        <w:t>1</w:t>
      </w:r>
      <w:r>
        <w:rPr>
          <w:rFonts w:ascii="Arial" w:hAnsi="Arial" w:cs="Arial"/>
          <w:color w:val="000000"/>
          <w:lang w:val="id-ID"/>
        </w:rPr>
        <w:t xml:space="preserve">) berpengaruh positif terhadap PAD(Y) Kabupaten Mimika. Hal tersebut dapat dilihat dari nilai koefisien X1 sebesar 4.296.000.000, yang artinya setiap penambahan 1 milyar rupiah PDRB Sektor  </w:t>
      </w:r>
      <w:r>
        <w:rPr>
          <w:rFonts w:ascii="Arial" w:hAnsi="Arial" w:cs="Arial"/>
          <w:color w:val="000000"/>
        </w:rPr>
        <w:t>Pertanian, Kehutanan dan Perikanan</w:t>
      </w:r>
      <w:r>
        <w:rPr>
          <w:rFonts w:ascii="Arial" w:hAnsi="Arial" w:cs="Arial"/>
          <w:color w:val="000000"/>
          <w:lang w:val="id-ID"/>
        </w:rPr>
        <w:t>akan meningkatkan PAD sebesar 4.296.000.000 rupiah.</w:t>
      </w:r>
    </w:p>
    <w:p>
      <w:pPr>
        <w:pStyle w:val="7"/>
        <w:numPr>
          <w:ilvl w:val="0"/>
          <w:numId w:val="12"/>
        </w:numPr>
        <w:spacing w:after="0" w:line="240" w:lineRule="auto"/>
        <w:ind w:left="284" w:hanging="284"/>
        <w:jc w:val="both"/>
        <w:rPr>
          <w:rFonts w:ascii="Arial" w:hAnsi="Arial" w:cs="Arial"/>
          <w:lang w:val="id-ID"/>
        </w:rPr>
      </w:pPr>
      <w:r>
        <w:rPr>
          <w:rFonts w:ascii="Arial" w:hAnsi="Arial" w:cs="Arial"/>
          <w:color w:val="000000"/>
          <w:lang w:val="id-ID"/>
        </w:rPr>
        <w:t xml:space="preserve">Variabel PDRB </w:t>
      </w:r>
      <w:r>
        <w:rPr>
          <w:rFonts w:ascii="Arial" w:hAnsi="Arial" w:cs="Arial"/>
          <w:color w:val="000000"/>
        </w:rPr>
        <w:t>Sektor Administrasi Pemerintahan</w:t>
      </w:r>
      <w:r>
        <w:rPr>
          <w:rFonts w:ascii="Arial" w:hAnsi="Arial" w:cs="Arial"/>
          <w:color w:val="000000"/>
          <w:lang w:val="id-ID"/>
        </w:rPr>
        <w:t xml:space="preserve"> (X</w:t>
      </w:r>
      <w:r>
        <w:rPr>
          <w:rFonts w:ascii="Arial" w:hAnsi="Arial" w:cs="Arial"/>
          <w:color w:val="000000"/>
          <w:vertAlign w:val="subscript"/>
          <w:lang w:val="id-ID"/>
        </w:rPr>
        <w:t>2</w:t>
      </w:r>
      <w:r>
        <w:rPr>
          <w:rFonts w:ascii="Arial" w:hAnsi="Arial" w:cs="Arial"/>
          <w:color w:val="000000"/>
          <w:lang w:val="id-ID"/>
        </w:rPr>
        <w:t xml:space="preserve">) berpengaruh negatif terhadap PAD (Y) di Kabupaten Mimika. Hal tersebut dapat dilihat dari nilai koefisien X2 sebesar – 4.609.000.000, yang artinya setiap peningkatan PDRB </w:t>
      </w:r>
      <w:r>
        <w:rPr>
          <w:rFonts w:ascii="Arial" w:hAnsi="Arial" w:cs="Arial"/>
          <w:color w:val="000000"/>
        </w:rPr>
        <w:t>Sektor Administrasi Pemerintahan</w:t>
      </w:r>
      <w:r>
        <w:rPr>
          <w:rFonts w:ascii="Arial" w:hAnsi="Arial" w:cs="Arial"/>
          <w:color w:val="000000"/>
          <w:lang w:val="id-ID"/>
        </w:rPr>
        <w:t>sebesar 1 milyar rupiah maka akan menurunkan PAD sebesar 4.609.000.000 rupiah.</w:t>
      </w:r>
    </w:p>
    <w:p>
      <w:pPr>
        <w:pStyle w:val="7"/>
        <w:spacing w:after="0" w:line="240" w:lineRule="auto"/>
        <w:ind w:left="851"/>
        <w:jc w:val="both"/>
        <w:rPr>
          <w:rFonts w:ascii="Arial" w:hAnsi="Arial" w:cs="Arial"/>
          <w:lang w:val="id-ID"/>
        </w:rPr>
      </w:pPr>
    </w:p>
    <w:p>
      <w:pPr>
        <w:spacing w:after="0" w:line="240" w:lineRule="auto"/>
        <w:jc w:val="both"/>
        <w:rPr>
          <w:rFonts w:ascii="Arial" w:hAnsi="Arial" w:cs="Arial"/>
          <w:b/>
          <w:lang w:val="id-ID"/>
        </w:rPr>
      </w:pPr>
      <w:r>
        <w:rPr>
          <w:rFonts w:ascii="Arial" w:hAnsi="Arial" w:cs="Arial"/>
          <w:b/>
          <w:lang w:val="id-ID"/>
        </w:rPr>
        <w:t>Uji Parsial (Uji t)</w:t>
      </w:r>
    </w:p>
    <w:p>
      <w:pPr>
        <w:pStyle w:val="7"/>
        <w:spacing w:after="0" w:line="240" w:lineRule="auto"/>
        <w:ind w:left="0" w:firstLine="567"/>
        <w:jc w:val="both"/>
        <w:rPr>
          <w:rFonts w:ascii="Arial" w:hAnsi="Arial" w:cs="Arial"/>
          <w:lang w:val="id-ID"/>
        </w:rPr>
      </w:pPr>
      <w:r>
        <w:rPr>
          <w:rFonts w:ascii="Arial" w:hAnsi="Arial" w:eastAsia="Times New Roman" w:cs="Arial"/>
        </w:rPr>
        <w:t>Uji t disebut juga sebagai uji signifikansi</w:t>
      </w:r>
      <w:r>
        <w:rPr>
          <w:rFonts w:ascii="Arial" w:hAnsi="Arial" w:eastAsia="Times New Roman" w:cs="Arial"/>
          <w:lang w:val="id-ID"/>
        </w:rPr>
        <w:t xml:space="preserve"> parsial</w:t>
      </w:r>
      <w:r>
        <w:rPr>
          <w:rFonts w:ascii="Arial" w:hAnsi="Arial" w:eastAsia="Times New Roman" w:cs="Arial"/>
        </w:rPr>
        <w:t>.Uji statistik t pada dasarnya menunjukkan</w:t>
      </w:r>
      <w:r>
        <w:rPr>
          <w:rFonts w:ascii="Arial" w:hAnsi="Arial" w:eastAsia="Times New Roman" w:cs="Arial"/>
          <w:lang w:val="id-ID"/>
        </w:rPr>
        <w:t xml:space="preserve"> seberapa jauh </w:t>
      </w:r>
      <w:r>
        <w:rPr>
          <w:rFonts w:ascii="Arial" w:hAnsi="Arial" w:eastAsia="Times New Roman" w:cs="Arial"/>
        </w:rPr>
        <w:t xml:space="preserve">pengaruh variabel independen secara </w:t>
      </w:r>
      <w:r>
        <w:rPr>
          <w:rFonts w:ascii="Arial" w:hAnsi="Arial" w:eastAsia="Times New Roman" w:cs="Arial"/>
          <w:lang w:val="id-ID"/>
        </w:rPr>
        <w:t>parsial (</w:t>
      </w:r>
      <w:r>
        <w:rPr>
          <w:rFonts w:ascii="Arial" w:hAnsi="Arial" w:eastAsia="Times New Roman" w:cs="Arial"/>
        </w:rPr>
        <w:t>individual</w:t>
      </w:r>
      <w:r>
        <w:rPr>
          <w:rFonts w:ascii="Arial" w:hAnsi="Arial" w:eastAsia="Times New Roman" w:cs="Arial"/>
          <w:lang w:val="id-ID"/>
        </w:rPr>
        <w:t>)</w:t>
      </w:r>
      <w:r>
        <w:rPr>
          <w:rFonts w:ascii="Arial" w:hAnsi="Arial" w:eastAsia="Times New Roman" w:cs="Arial"/>
        </w:rPr>
        <w:t xml:space="preserve"> dalam menerangkan variasi variabel depende</w:t>
      </w:r>
      <w:r>
        <w:rPr>
          <w:rFonts w:ascii="Arial" w:hAnsi="Arial" w:eastAsia="Times New Roman" w:cs="Arial"/>
          <w:lang w:val="id-ID"/>
        </w:rPr>
        <w:t xml:space="preserve">n, yang dalam penelitian ini uji t digunakan untuk  menguji pengaruh variabel </w:t>
      </w:r>
      <w:r>
        <w:rPr>
          <w:rFonts w:ascii="Arial" w:hAnsi="Arial" w:cs="Arial"/>
          <w:color w:val="000000"/>
          <w:lang w:val="id-ID"/>
        </w:rPr>
        <w:t xml:space="preserve">PDRB  Sektor  </w:t>
      </w:r>
      <w:r>
        <w:rPr>
          <w:rFonts w:ascii="Arial" w:hAnsi="Arial" w:cs="Arial"/>
          <w:color w:val="000000"/>
        </w:rPr>
        <w:t>Pertanian, Kehutanan dan Perikanan</w:t>
      </w:r>
      <w:r>
        <w:rPr>
          <w:rFonts w:ascii="Arial" w:hAnsi="Arial" w:cs="Arial"/>
          <w:lang w:val="id-ID"/>
        </w:rPr>
        <w:t>i (X</w:t>
      </w:r>
      <w:r>
        <w:rPr>
          <w:rFonts w:ascii="Arial" w:hAnsi="Arial" w:cs="Arial"/>
          <w:vertAlign w:val="subscript"/>
          <w:lang w:val="id-ID"/>
        </w:rPr>
        <w:t>1</w:t>
      </w:r>
      <w:r>
        <w:rPr>
          <w:rFonts w:ascii="Arial" w:hAnsi="Arial" w:cs="Arial"/>
          <w:lang w:val="id-ID"/>
        </w:rPr>
        <w:t xml:space="preserve">), dan </w:t>
      </w:r>
      <w:r>
        <w:rPr>
          <w:rFonts w:ascii="Arial" w:hAnsi="Arial" w:cs="Arial"/>
          <w:color w:val="000000"/>
          <w:lang w:val="id-ID"/>
        </w:rPr>
        <w:t xml:space="preserve">PDRB </w:t>
      </w:r>
      <w:r>
        <w:rPr>
          <w:rFonts w:ascii="Arial" w:hAnsi="Arial" w:cs="Arial"/>
          <w:color w:val="000000"/>
        </w:rPr>
        <w:t>Sektor Administrasi Pemerintahan</w:t>
      </w:r>
      <w:r>
        <w:rPr>
          <w:rFonts w:ascii="Arial" w:hAnsi="Arial" w:cs="Arial"/>
          <w:lang w:val="id-ID"/>
        </w:rPr>
        <w:t xml:space="preserve"> (X</w:t>
      </w:r>
      <w:r>
        <w:rPr>
          <w:rFonts w:ascii="Arial" w:hAnsi="Arial" w:cs="Arial"/>
          <w:vertAlign w:val="subscript"/>
          <w:lang w:val="id-ID"/>
        </w:rPr>
        <w:t>2</w:t>
      </w:r>
      <w:r>
        <w:rPr>
          <w:rFonts w:ascii="Arial" w:hAnsi="Arial" w:cs="Arial"/>
          <w:lang w:val="id-ID"/>
        </w:rPr>
        <w:t>) secara parsial terhadap variabel PAD (Y). Adapun bentuk hipotesa statisitk pengujiannya adalah :</w:t>
      </w:r>
    </w:p>
    <w:p>
      <w:pPr>
        <w:tabs>
          <w:tab w:val="left" w:pos="1134"/>
          <w:tab w:val="left" w:pos="2520"/>
        </w:tabs>
        <w:spacing w:after="0" w:line="240" w:lineRule="auto"/>
        <w:ind w:left="284" w:hanging="1134"/>
        <w:jc w:val="both"/>
        <w:rPr>
          <w:rFonts w:ascii="Arial" w:hAnsi="Arial" w:cs="Arial"/>
          <w:lang w:val="id-ID"/>
        </w:rPr>
      </w:pPr>
      <w:r>
        <w:rPr>
          <w:rFonts w:ascii="Arial" w:hAnsi="Arial" w:cs="Arial"/>
          <w:lang w:val="id-ID"/>
        </w:rPr>
        <w:tab/>
      </w:r>
      <w:r>
        <w:rPr>
          <w:rFonts w:ascii="Arial" w:hAnsi="Arial" w:cs="Arial"/>
          <w:lang w:val="id-ID"/>
        </w:rPr>
        <w:t>H</w:t>
      </w:r>
      <w:r>
        <w:rPr>
          <w:rFonts w:ascii="Arial" w:hAnsi="Arial" w:cs="Arial"/>
          <w:vertAlign w:val="subscript"/>
          <w:lang w:val="id-ID"/>
        </w:rPr>
        <w:t>0</w:t>
      </w:r>
      <w:r>
        <w:rPr>
          <w:rFonts w:ascii="Arial" w:hAnsi="Arial" w:cs="Arial"/>
          <w:lang w:val="id-ID"/>
        </w:rPr>
        <w:t xml:space="preserve"> ; b = 0</w:t>
      </w:r>
    </w:p>
    <w:p>
      <w:pPr>
        <w:tabs>
          <w:tab w:val="left" w:pos="1134"/>
          <w:tab w:val="left" w:pos="2520"/>
        </w:tabs>
        <w:spacing w:after="0" w:line="240" w:lineRule="auto"/>
        <w:jc w:val="both"/>
        <w:rPr>
          <w:rFonts w:ascii="Arial" w:hAnsi="Arial" w:cs="Arial"/>
          <w:lang w:val="id-ID"/>
        </w:rPr>
      </w:pPr>
      <w:r>
        <w:rPr>
          <w:rFonts w:ascii="Arial" w:hAnsi="Arial" w:cs="Arial"/>
          <w:lang w:val="id-ID"/>
        </w:rPr>
        <w:t>artinya tidak terdapat pengaruh nyata variabel independen terhadap variabel dependen</w:t>
      </w:r>
    </w:p>
    <w:p>
      <w:pPr>
        <w:tabs>
          <w:tab w:val="left" w:pos="2520"/>
        </w:tabs>
        <w:spacing w:after="0" w:line="240" w:lineRule="auto"/>
        <w:jc w:val="both"/>
        <w:rPr>
          <w:rFonts w:ascii="Arial" w:hAnsi="Arial" w:cs="Arial"/>
          <w:lang w:val="id-ID"/>
        </w:rPr>
      </w:pPr>
      <w:r>
        <w:rPr>
          <w:rFonts w:ascii="Arial" w:hAnsi="Arial" w:cs="Arial"/>
          <w:lang w:val="id-ID"/>
        </w:rPr>
        <w:t>H</w:t>
      </w:r>
      <w:r>
        <w:rPr>
          <w:rFonts w:ascii="Arial" w:hAnsi="Arial" w:cs="Arial"/>
          <w:vertAlign w:val="subscript"/>
          <w:lang w:val="id-ID"/>
        </w:rPr>
        <w:t>a</w:t>
      </w:r>
      <w:r>
        <w:rPr>
          <w:rFonts w:ascii="Arial" w:hAnsi="Arial" w:cs="Arial"/>
          <w:lang w:val="id-ID"/>
        </w:rPr>
        <w:t xml:space="preserve"> ; b ≠ 0 </w:t>
      </w:r>
    </w:p>
    <w:p>
      <w:pPr>
        <w:tabs>
          <w:tab w:val="left" w:pos="2520"/>
        </w:tabs>
        <w:spacing w:after="0" w:line="240" w:lineRule="auto"/>
        <w:jc w:val="both"/>
        <w:rPr>
          <w:rFonts w:ascii="Arial" w:hAnsi="Arial" w:cs="Arial"/>
          <w:lang w:val="id-ID"/>
        </w:rPr>
      </w:pPr>
      <w:r>
        <w:rPr>
          <w:rFonts w:ascii="Arial" w:hAnsi="Arial" w:cs="Arial"/>
          <w:lang w:val="id-ID"/>
        </w:rPr>
        <w:t>artinya terdapat pengaruh nyata variabel independen terhadap variabel dependen</w:t>
      </w:r>
    </w:p>
    <w:p>
      <w:pPr>
        <w:spacing w:after="0" w:line="240" w:lineRule="auto"/>
        <w:ind w:firstLine="567"/>
        <w:jc w:val="both"/>
        <w:rPr>
          <w:rFonts w:ascii="Arial" w:hAnsi="Arial" w:eastAsia="Times New Roman" w:cs="Arial"/>
          <w:lang w:val="id-ID"/>
        </w:rPr>
      </w:pPr>
      <w:r>
        <w:rPr>
          <w:rFonts w:ascii="Arial" w:hAnsi="Arial" w:eastAsia="Times New Roman" w:cs="Arial"/>
        </w:rPr>
        <w:t xml:space="preserve">Apabila diperoleh 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rPr>
        <w:t xml:space="preserve">≤ </w:t>
      </w:r>
      <w:r>
        <w:rPr>
          <w:rFonts w:ascii="Arial" w:hAnsi="Arial" w:eastAsia="Times New Roman" w:cs="Arial"/>
          <w:i/>
        </w:rPr>
        <w:t>t</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diterima dan H</w:t>
      </w:r>
      <w:r>
        <w:rPr>
          <w:rFonts w:ascii="Arial" w:hAnsi="Arial" w:eastAsia="Times New Roman" w:cs="Arial"/>
          <w:vertAlign w:val="subscript"/>
          <w:lang w:val="id-ID"/>
        </w:rPr>
        <w:t xml:space="preserve">a </w:t>
      </w:r>
      <w:r>
        <w:rPr>
          <w:rFonts w:ascii="Arial" w:hAnsi="Arial" w:eastAsia="Times New Roman" w:cs="Arial"/>
          <w:lang w:val="id-ID"/>
        </w:rPr>
        <w:t>ditolak, dan s</w:t>
      </w:r>
      <w:r>
        <w:rPr>
          <w:rFonts w:ascii="Arial" w:hAnsi="Arial" w:eastAsia="Times New Roman" w:cs="Arial"/>
        </w:rPr>
        <w:t xml:space="preserve">ebaliknya jika diperoleh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rPr>
        <w:t>&gt;</w:t>
      </w:r>
      <w:r>
        <w:rPr>
          <w:rFonts w:ascii="Arial" w:hAnsi="Arial" w:eastAsia="Times New Roman" w:cs="Arial"/>
          <w:i/>
        </w:rPr>
        <w:t>t</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ditolak dan H</w:t>
      </w:r>
      <w:r>
        <w:rPr>
          <w:rFonts w:ascii="Arial" w:hAnsi="Arial" w:eastAsia="Times New Roman" w:cs="Arial"/>
          <w:vertAlign w:val="subscript"/>
          <w:lang w:val="id-ID"/>
        </w:rPr>
        <w:t>a</w:t>
      </w:r>
      <w:r>
        <w:rPr>
          <w:rFonts w:ascii="Arial" w:hAnsi="Arial" w:eastAsia="Times New Roman" w:cs="Arial"/>
        </w:rPr>
        <w:t xml:space="preserve"> diterima</w:t>
      </w:r>
      <w:r>
        <w:rPr>
          <w:rFonts w:ascii="Arial" w:hAnsi="Arial" w:eastAsia="Times New Roman" w:cs="Arial"/>
          <w:lang w:val="id-ID"/>
        </w:rPr>
        <w:t>.</w:t>
      </w:r>
    </w:p>
    <w:p>
      <w:pPr>
        <w:autoSpaceDE w:val="0"/>
        <w:autoSpaceDN w:val="0"/>
        <w:adjustRightInd w:val="0"/>
        <w:spacing w:after="0" w:line="240" w:lineRule="auto"/>
        <w:jc w:val="both"/>
        <w:rPr>
          <w:rFonts w:ascii="Arial" w:hAnsi="Arial" w:cs="Arial"/>
          <w:lang w:val="id-ID"/>
        </w:rPr>
      </w:pPr>
      <w:r>
        <w:rPr>
          <w:rFonts w:ascii="Arial" w:hAnsi="Arial" w:cs="Arial"/>
          <w:lang w:val="id-ID"/>
        </w:rPr>
        <w:t>Berdasarkan hasil analisis data dengan menggunakan bantuan SPSS, diperoleh hasil uji t sebagai berikut:</w:t>
      </w:r>
    </w:p>
    <w:p>
      <w:pPr>
        <w:pStyle w:val="7"/>
        <w:tabs>
          <w:tab w:val="left" w:pos="2625"/>
        </w:tabs>
        <w:autoSpaceDE w:val="0"/>
        <w:autoSpaceDN w:val="0"/>
        <w:adjustRightInd w:val="0"/>
        <w:spacing w:after="0" w:line="240" w:lineRule="auto"/>
        <w:ind w:left="0"/>
        <w:jc w:val="both"/>
        <w:rPr>
          <w:rFonts w:ascii="Arial" w:hAnsi="Arial" w:cs="Arial"/>
          <w:b/>
          <w:lang w:val="id-ID"/>
        </w:rPr>
      </w:pPr>
    </w:p>
    <w:p>
      <w:pPr>
        <w:pStyle w:val="7"/>
        <w:tabs>
          <w:tab w:val="left" w:pos="2625"/>
        </w:tabs>
        <w:autoSpaceDE w:val="0"/>
        <w:autoSpaceDN w:val="0"/>
        <w:adjustRightInd w:val="0"/>
        <w:spacing w:after="0" w:line="240" w:lineRule="auto"/>
        <w:ind w:left="0"/>
        <w:jc w:val="both"/>
        <w:rPr>
          <w:rFonts w:ascii="Arial" w:hAnsi="Arial" w:cs="Arial"/>
          <w:b/>
          <w:lang w:val="id-ID"/>
        </w:rPr>
        <w:sectPr>
          <w:type w:val="continuous"/>
          <w:pgSz w:w="10319" w:h="14572"/>
          <w:pgMar w:top="1134" w:right="1985" w:bottom="1418" w:left="1701" w:header="720" w:footer="720" w:gutter="0"/>
          <w:cols w:space="340" w:num="2"/>
          <w:titlePg/>
          <w:docGrid w:linePitch="360" w:charSpace="0"/>
        </w:sectPr>
      </w:pPr>
    </w:p>
    <w:p>
      <w:pPr>
        <w:pStyle w:val="7"/>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Tabel 12.</w:t>
      </w:r>
    </w:p>
    <w:p>
      <w:pPr>
        <w:pStyle w:val="7"/>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Hasil Uji Parsial (Uji t) Dengan Bantuan SPSS</w:t>
      </w:r>
    </w:p>
    <w:p>
      <w:pPr>
        <w:autoSpaceDE w:val="0"/>
        <w:autoSpaceDN w:val="0"/>
        <w:adjustRightInd w:val="0"/>
        <w:spacing w:after="0" w:line="240" w:lineRule="auto"/>
        <w:ind w:left="60" w:right="60"/>
        <w:jc w:val="center"/>
        <w:rPr>
          <w:rFonts w:ascii="Arial" w:hAnsi="Arial" w:cs="Arial"/>
          <w:b/>
          <w:bCs/>
          <w:color w:val="000000"/>
        </w:rPr>
        <w:sectPr>
          <w:type w:val="continuous"/>
          <w:pgSz w:w="10319" w:h="14572"/>
          <w:pgMar w:top="1134" w:right="1985" w:bottom="1418" w:left="1701" w:header="720" w:footer="720" w:gutter="0"/>
          <w:cols w:space="340" w:num="1"/>
          <w:titlePg/>
          <w:docGrid w:linePitch="360" w:charSpace="0"/>
        </w:sectPr>
      </w:pPr>
    </w:p>
    <w:tbl>
      <w:tblPr>
        <w:tblStyle w:val="6"/>
        <w:tblW w:w="6646" w:type="dxa"/>
        <w:jc w:val="center"/>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705"/>
        <w:gridCol w:w="991"/>
        <w:gridCol w:w="1135"/>
        <w:gridCol w:w="141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blHeader/>
          <w:jc w:val="center"/>
        </w:trPr>
        <w:tc>
          <w:tcPr>
            <w:tcW w:w="2236" w:type="dxa"/>
            <w:gridSpan w:val="2"/>
            <w:vMerge w:val="restart"/>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Model</w:t>
            </w:r>
          </w:p>
        </w:tc>
        <w:tc>
          <w:tcPr>
            <w:tcW w:w="2126" w:type="dxa"/>
            <w:gridSpan w:val="2"/>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Unstandardized Coefficients</w:t>
            </w:r>
          </w:p>
        </w:tc>
        <w:tc>
          <w:tcPr>
            <w:tcW w:w="1418" w:type="dxa"/>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Standardized Coefficients</w:t>
            </w:r>
          </w:p>
        </w:tc>
        <w:tc>
          <w:tcPr>
            <w:tcW w:w="866" w:type="dxa"/>
            <w:vMerge w:val="restart"/>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blHeader/>
          <w:jc w:val="center"/>
        </w:trPr>
        <w:tc>
          <w:tcPr>
            <w:tcW w:w="2236" w:type="dxa"/>
            <w:gridSpan w:val="2"/>
            <w:vMerge w:val="continue"/>
            <w:shd w:val="clear" w:color="auto" w:fill="FFFFFF"/>
            <w:vAlign w:val="bottom"/>
          </w:tcPr>
          <w:p>
            <w:pPr>
              <w:autoSpaceDE w:val="0"/>
              <w:autoSpaceDN w:val="0"/>
              <w:adjustRightInd w:val="0"/>
              <w:spacing w:after="0" w:line="240" w:lineRule="auto"/>
              <w:jc w:val="center"/>
              <w:rPr>
                <w:rFonts w:ascii="Arial" w:hAnsi="Arial" w:cs="Arial"/>
                <w:color w:val="000000"/>
                <w:sz w:val="20"/>
              </w:rPr>
            </w:pPr>
          </w:p>
        </w:tc>
        <w:tc>
          <w:tcPr>
            <w:tcW w:w="991" w:type="dxa"/>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B</w:t>
            </w:r>
          </w:p>
        </w:tc>
        <w:tc>
          <w:tcPr>
            <w:tcW w:w="1135" w:type="dxa"/>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Std. Error</w:t>
            </w:r>
          </w:p>
        </w:tc>
        <w:tc>
          <w:tcPr>
            <w:tcW w:w="1418" w:type="dxa"/>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Beta</w:t>
            </w:r>
          </w:p>
        </w:tc>
        <w:tc>
          <w:tcPr>
            <w:tcW w:w="866" w:type="dxa"/>
            <w:vMerge w:val="continue"/>
            <w:shd w:val="clear" w:color="auto" w:fill="FFFFFF"/>
            <w:vAlign w:val="bottom"/>
          </w:tcPr>
          <w:p>
            <w:pPr>
              <w:autoSpaceDE w:val="0"/>
              <w:autoSpaceDN w:val="0"/>
              <w:adjustRightInd w:val="0"/>
              <w:spacing w:after="0" w:line="240" w:lineRule="auto"/>
              <w:jc w:val="center"/>
              <w:rPr>
                <w:rFonts w:ascii="Arial" w:hAnsi="Arial" w:cs="Arial"/>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blHeader/>
          <w:jc w:val="center"/>
        </w:trPr>
        <w:tc>
          <w:tcPr>
            <w:tcW w:w="531" w:type="dxa"/>
            <w:vMerge w:val="restart"/>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1</w:t>
            </w:r>
          </w:p>
        </w:tc>
        <w:tc>
          <w:tcPr>
            <w:tcW w:w="1705"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(Constant)</w:t>
            </w:r>
          </w:p>
        </w:tc>
        <w:tc>
          <w:tcPr>
            <w:tcW w:w="991" w:type="dxa"/>
            <w:shd w:val="clear" w:color="auto" w:fill="FFFFFF"/>
          </w:tcPr>
          <w:p>
            <w:pPr>
              <w:autoSpaceDE w:val="0"/>
              <w:autoSpaceDN w:val="0"/>
              <w:adjustRightInd w:val="0"/>
              <w:spacing w:after="0" w:line="240" w:lineRule="auto"/>
              <w:ind w:left="60" w:right="60"/>
              <w:jc w:val="center"/>
              <w:rPr>
                <w:rFonts w:ascii="Arial" w:hAnsi="Arial" w:cs="Arial"/>
                <w:color w:val="000000"/>
                <w:sz w:val="20"/>
                <w:lang w:val="id-ID"/>
              </w:rPr>
            </w:pPr>
            <w:r>
              <w:rPr>
                <w:rFonts w:ascii="Arial" w:hAnsi="Arial" w:cs="Arial"/>
                <w:color w:val="000000"/>
                <w:sz w:val="20"/>
              </w:rPr>
              <w:t>1.206E1</w:t>
            </w:r>
            <w:r>
              <w:rPr>
                <w:rFonts w:ascii="Arial" w:hAnsi="Arial" w:cs="Arial"/>
                <w:color w:val="000000"/>
                <w:sz w:val="20"/>
                <w:lang w:val="id-ID"/>
              </w:rPr>
              <w:t>1</w:t>
            </w:r>
          </w:p>
        </w:tc>
        <w:tc>
          <w:tcPr>
            <w:tcW w:w="1135" w:type="dxa"/>
            <w:shd w:val="clear" w:color="auto" w:fill="FFFFFF"/>
          </w:tcPr>
          <w:p>
            <w:pPr>
              <w:autoSpaceDE w:val="0"/>
              <w:autoSpaceDN w:val="0"/>
              <w:adjustRightInd w:val="0"/>
              <w:spacing w:after="0" w:line="240" w:lineRule="auto"/>
              <w:ind w:left="60" w:right="60"/>
              <w:jc w:val="center"/>
              <w:rPr>
                <w:rFonts w:ascii="Arial" w:hAnsi="Arial" w:cs="Arial"/>
                <w:color w:val="000000"/>
                <w:sz w:val="20"/>
                <w:lang w:val="id-ID"/>
              </w:rPr>
            </w:pPr>
            <w:r>
              <w:rPr>
                <w:rFonts w:ascii="Arial" w:hAnsi="Arial" w:cs="Arial"/>
                <w:color w:val="000000"/>
                <w:sz w:val="20"/>
              </w:rPr>
              <w:t>5.502E1</w:t>
            </w:r>
            <w:r>
              <w:rPr>
                <w:rFonts w:ascii="Arial" w:hAnsi="Arial" w:cs="Arial"/>
                <w:color w:val="000000"/>
                <w:sz w:val="20"/>
                <w:lang w:val="id-ID"/>
              </w:rPr>
              <w:t>0</w:t>
            </w:r>
          </w:p>
        </w:tc>
        <w:tc>
          <w:tcPr>
            <w:tcW w:w="1418" w:type="dxa"/>
            <w:shd w:val="clear" w:color="auto" w:fill="FFFFFF"/>
            <w:vAlign w:val="center"/>
          </w:tcPr>
          <w:p>
            <w:pPr>
              <w:autoSpaceDE w:val="0"/>
              <w:autoSpaceDN w:val="0"/>
              <w:adjustRightInd w:val="0"/>
              <w:spacing w:after="0" w:line="240" w:lineRule="auto"/>
              <w:jc w:val="center"/>
              <w:rPr>
                <w:rFonts w:ascii="Arial" w:hAnsi="Arial" w:cs="Arial"/>
                <w:sz w:val="20"/>
              </w:rPr>
            </w:pPr>
          </w:p>
        </w:tc>
        <w:tc>
          <w:tcPr>
            <w:tcW w:w="866"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blHeader/>
          <w:jc w:val="center"/>
        </w:trPr>
        <w:tc>
          <w:tcPr>
            <w:tcW w:w="531" w:type="dxa"/>
            <w:vMerge w:val="continue"/>
            <w:shd w:val="clear" w:color="auto" w:fill="FFFFFF"/>
          </w:tcPr>
          <w:p>
            <w:pPr>
              <w:autoSpaceDE w:val="0"/>
              <w:autoSpaceDN w:val="0"/>
              <w:adjustRightInd w:val="0"/>
              <w:spacing w:after="0" w:line="240" w:lineRule="auto"/>
              <w:jc w:val="center"/>
              <w:rPr>
                <w:rFonts w:ascii="Arial" w:hAnsi="Arial" w:cs="Arial"/>
                <w:sz w:val="20"/>
              </w:rPr>
            </w:pPr>
          </w:p>
        </w:tc>
        <w:tc>
          <w:tcPr>
            <w:tcW w:w="1705"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Sektor Pertanian, Kehutanan dan Perikanan</w:t>
            </w:r>
          </w:p>
        </w:tc>
        <w:tc>
          <w:tcPr>
            <w:tcW w:w="991"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4.296E9</w:t>
            </w:r>
          </w:p>
        </w:tc>
        <w:tc>
          <w:tcPr>
            <w:tcW w:w="1135"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1.708E9</w:t>
            </w:r>
          </w:p>
        </w:tc>
        <w:tc>
          <w:tcPr>
            <w:tcW w:w="1418"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5.966</w:t>
            </w:r>
          </w:p>
        </w:tc>
        <w:tc>
          <w:tcPr>
            <w:tcW w:w="866"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2.516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blHeader/>
          <w:jc w:val="center"/>
        </w:trPr>
        <w:tc>
          <w:tcPr>
            <w:tcW w:w="531" w:type="dxa"/>
            <w:vMerge w:val="continue"/>
            <w:shd w:val="clear" w:color="auto" w:fill="FFFFFF"/>
          </w:tcPr>
          <w:p>
            <w:pPr>
              <w:autoSpaceDE w:val="0"/>
              <w:autoSpaceDN w:val="0"/>
              <w:adjustRightInd w:val="0"/>
              <w:spacing w:after="0" w:line="240" w:lineRule="auto"/>
              <w:jc w:val="center"/>
              <w:rPr>
                <w:rFonts w:ascii="Arial" w:hAnsi="Arial" w:cs="Arial"/>
                <w:color w:val="000000"/>
                <w:sz w:val="20"/>
              </w:rPr>
            </w:pPr>
          </w:p>
        </w:tc>
        <w:tc>
          <w:tcPr>
            <w:tcW w:w="1705"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Sektor Administrasi Pemerintahan</w:t>
            </w:r>
          </w:p>
        </w:tc>
        <w:tc>
          <w:tcPr>
            <w:tcW w:w="991"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lang w:val="id-ID"/>
              </w:rPr>
              <w:t>-</w:t>
            </w:r>
            <w:r>
              <w:rPr>
                <w:rFonts w:ascii="Arial" w:hAnsi="Arial" w:cs="Arial"/>
                <w:color w:val="000000"/>
                <w:sz w:val="20"/>
              </w:rPr>
              <w:t>4.609E9</w:t>
            </w:r>
          </w:p>
        </w:tc>
        <w:tc>
          <w:tcPr>
            <w:tcW w:w="1135"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1.628E9</w:t>
            </w:r>
          </w:p>
        </w:tc>
        <w:tc>
          <w:tcPr>
            <w:tcW w:w="1418"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lang w:val="id-ID"/>
              </w:rPr>
              <w:t>-</w:t>
            </w:r>
            <w:r>
              <w:rPr>
                <w:rFonts w:ascii="Arial" w:hAnsi="Arial" w:cs="Arial"/>
                <w:color w:val="000000"/>
                <w:sz w:val="20"/>
              </w:rPr>
              <w:t>6.715</w:t>
            </w:r>
          </w:p>
        </w:tc>
        <w:tc>
          <w:tcPr>
            <w:tcW w:w="866" w:type="dxa"/>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lang w:val="id-ID"/>
              </w:rPr>
              <w:t>-</w:t>
            </w:r>
            <w:r>
              <w:rPr>
                <w:rFonts w:ascii="Arial" w:hAnsi="Arial" w:cs="Arial"/>
                <w:color w:val="000000"/>
                <w:sz w:val="20"/>
              </w:rPr>
              <w:t>2.832</w:t>
            </w:r>
          </w:p>
        </w:tc>
      </w:tr>
    </w:tbl>
    <w:p>
      <w:pPr>
        <w:pStyle w:val="7"/>
        <w:spacing w:after="0" w:line="240" w:lineRule="auto"/>
        <w:ind w:left="1701" w:hanging="1701"/>
        <w:jc w:val="center"/>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pStyle w:val="7"/>
        <w:spacing w:after="0" w:line="240" w:lineRule="auto"/>
        <w:ind w:left="0"/>
        <w:rPr>
          <w:rFonts w:ascii="Arial" w:hAnsi="Arial" w:cs="Arial"/>
          <w:lang w:val="id-ID"/>
        </w:rPr>
      </w:pPr>
      <w:r>
        <w:rPr>
          <w:rFonts w:ascii="Arial" w:hAnsi="Arial" w:cs="Arial"/>
          <w:lang w:val="id-ID"/>
        </w:rPr>
        <w:t xml:space="preserve">Sumber: </w:t>
      </w:r>
      <w:r>
        <w:rPr>
          <w:rFonts w:ascii="Arial" w:hAnsi="Arial" w:cs="Arial"/>
          <w:i/>
          <w:lang w:val="id-ID"/>
        </w:rPr>
        <w:t xml:space="preserve">Lampiran </w:t>
      </w:r>
      <w:r>
        <w:rPr>
          <w:rFonts w:ascii="Arial" w:hAnsi="Arial" w:cs="Arial"/>
          <w:i/>
        </w:rPr>
        <w:t>Hasil Output SPSS</w:t>
      </w:r>
    </w:p>
    <w:p>
      <w:pPr>
        <w:spacing w:after="0" w:line="240" w:lineRule="auto"/>
        <w:ind w:firstLine="709"/>
        <w:jc w:val="both"/>
        <w:rPr>
          <w:rFonts w:ascii="Arial" w:hAnsi="Arial" w:cs="Arial"/>
          <w:lang w:val="id-ID"/>
        </w:rPr>
      </w:pPr>
    </w:p>
    <w:p>
      <w:pPr>
        <w:spacing w:after="0" w:line="240" w:lineRule="auto"/>
        <w:ind w:firstLine="709"/>
        <w:jc w:val="both"/>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spacing w:after="0" w:line="240" w:lineRule="auto"/>
        <w:ind w:firstLine="567"/>
        <w:jc w:val="both"/>
        <w:rPr>
          <w:rFonts w:ascii="Arial" w:hAnsi="Arial" w:cs="Arial"/>
          <w:lang w:val="id-ID"/>
        </w:rPr>
      </w:pPr>
      <w:r>
        <w:rPr>
          <w:rFonts w:ascii="Arial" w:hAnsi="Arial" w:cs="Arial"/>
          <w:lang w:val="id-ID"/>
        </w:rPr>
        <w:t>Selanjutnya d</w:t>
      </w:r>
      <w:r>
        <w:rPr>
          <w:rFonts w:ascii="Arial" w:hAnsi="Arial" w:cs="Arial"/>
        </w:rPr>
        <w:t xml:space="preserve">engan </w:t>
      </w:r>
      <w:r>
        <w:rPr>
          <w:rFonts w:ascii="Arial" w:hAnsi="Arial" w:cs="Arial"/>
          <w:lang w:val="id-ID"/>
        </w:rPr>
        <w:t xml:space="preserve">menggunakan </w:t>
      </w:r>
      <w:r>
        <w:rPr>
          <w:rFonts w:ascii="Arial" w:hAnsi="Arial" w:cs="Arial"/>
        </w:rPr>
        <w:t xml:space="preserve">taraf signifikasi (α) = </w:t>
      </w:r>
      <w:r>
        <w:rPr>
          <w:rFonts w:ascii="Arial" w:hAnsi="Arial" w:cs="Arial"/>
          <w:lang w:val="id-ID"/>
        </w:rPr>
        <w:t>10</w:t>
      </w:r>
      <w:r>
        <w:rPr>
          <w:rFonts w:ascii="Arial" w:hAnsi="Arial" w:cs="Arial"/>
        </w:rPr>
        <w:t xml:space="preserve">% dan derajat kebebasan </w:t>
      </w:r>
      <w:r>
        <w:rPr>
          <w:rFonts w:ascii="Arial" w:hAnsi="Arial" w:cs="Arial"/>
          <w:i/>
          <w:iCs/>
        </w:rPr>
        <w:t>(degree of freedom)</w:t>
      </w:r>
      <w:r>
        <w:rPr>
          <w:rFonts w:ascii="Arial" w:hAnsi="Arial" w:cs="Arial"/>
        </w:rPr>
        <w:t xml:space="preserve"> yaitu :</w:t>
      </w:r>
      <w:r>
        <w:rPr>
          <w:rFonts w:ascii="Arial" w:hAnsi="Arial" w:cs="Arial"/>
          <w:i/>
        </w:rPr>
        <w:t xml:space="preserve"> df </w:t>
      </w:r>
      <w:r>
        <w:rPr>
          <w:rFonts w:ascii="Arial" w:hAnsi="Arial" w:cs="Arial"/>
        </w:rPr>
        <w:t xml:space="preserve">= </w:t>
      </w:r>
      <w:r>
        <w:rPr>
          <w:rFonts w:ascii="Arial" w:hAnsi="Arial" w:cs="Arial"/>
          <w:i/>
        </w:rPr>
        <w:t>n – k</w:t>
      </w:r>
      <w:r>
        <w:rPr>
          <w:rFonts w:ascii="Arial" w:hAnsi="Arial" w:cs="Arial"/>
        </w:rPr>
        <w:t xml:space="preserve"> (pada penelitian ini </w:t>
      </w:r>
      <w:r>
        <w:rPr>
          <w:rFonts w:ascii="Arial" w:hAnsi="Arial" w:cs="Arial"/>
          <w:i/>
        </w:rPr>
        <w:t>df =</w:t>
      </w:r>
      <w:r>
        <w:rPr>
          <w:rFonts w:ascii="Arial" w:hAnsi="Arial" w:cs="Arial"/>
          <w:i/>
          <w:lang w:val="id-ID"/>
        </w:rPr>
        <w:t xml:space="preserve"> 8</w:t>
      </w:r>
      <w:r>
        <w:rPr>
          <w:rFonts w:ascii="Arial" w:hAnsi="Arial" w:cs="Arial"/>
        </w:rPr>
        <w:t xml:space="preserve"> – </w:t>
      </w:r>
      <w:r>
        <w:rPr>
          <w:rFonts w:ascii="Arial" w:hAnsi="Arial" w:cs="Arial"/>
          <w:lang w:val="id-ID"/>
        </w:rPr>
        <w:t>3</w:t>
      </w:r>
      <w:r>
        <w:rPr>
          <w:rFonts w:ascii="Arial" w:hAnsi="Arial" w:cs="Arial"/>
        </w:rPr>
        <w:t xml:space="preserve"> = </w:t>
      </w:r>
      <w:r>
        <w:rPr>
          <w:rFonts w:ascii="Arial" w:hAnsi="Arial" w:cs="Arial"/>
          <w:lang w:val="id-ID"/>
        </w:rPr>
        <w:t>5</w:t>
      </w:r>
      <w:r>
        <w:rPr>
          <w:rFonts w:ascii="Arial" w:hAnsi="Arial" w:cs="Arial"/>
        </w:rPr>
        <w:t xml:space="preserve">), diperoleh nilai </w:t>
      </w:r>
      <w:r>
        <w:rPr>
          <w:rFonts w:ascii="Arial" w:hAnsi="Arial" w:cs="Arial"/>
          <w:i/>
        </w:rPr>
        <w:t>t</w:t>
      </w:r>
      <w:r>
        <w:rPr>
          <w:rFonts w:ascii="Arial" w:hAnsi="Arial" w:cs="Arial"/>
          <w:i/>
          <w:vertAlign w:val="subscript"/>
        </w:rPr>
        <w:t>tabel</w:t>
      </w:r>
      <w:r>
        <w:rPr>
          <w:rFonts w:ascii="Arial" w:hAnsi="Arial" w:cs="Arial"/>
        </w:rPr>
        <w:t xml:space="preserve">sebesar </w:t>
      </w:r>
      <w:r>
        <w:rPr>
          <w:rFonts w:ascii="Arial" w:hAnsi="Arial" w:cs="Arial"/>
          <w:lang w:val="id-ID"/>
        </w:rPr>
        <w:t>1</w:t>
      </w:r>
      <w:r>
        <w:rPr>
          <w:rFonts w:ascii="Arial" w:hAnsi="Arial" w:cs="Arial"/>
        </w:rPr>
        <w:t>,</w:t>
      </w:r>
      <w:r>
        <w:rPr>
          <w:rFonts w:ascii="Arial" w:hAnsi="Arial" w:cs="Arial"/>
          <w:lang w:val="id-ID"/>
        </w:rPr>
        <w:t>48 sehingga hasil pengujian secara parsial dapat dijelaskan sebagai berikut:</w:t>
      </w:r>
    </w:p>
    <w:p>
      <w:pPr>
        <w:pStyle w:val="7"/>
        <w:tabs>
          <w:tab w:val="left" w:pos="2625"/>
        </w:tabs>
        <w:autoSpaceDE w:val="0"/>
        <w:autoSpaceDN w:val="0"/>
        <w:adjustRightInd w:val="0"/>
        <w:spacing w:after="0" w:line="240" w:lineRule="auto"/>
        <w:ind w:left="284" w:hanging="283"/>
        <w:jc w:val="both"/>
        <w:rPr>
          <w:rFonts w:ascii="Arial" w:hAnsi="Arial" w:cs="Arial"/>
        </w:rPr>
      </w:pPr>
      <w:r>
        <w:rPr>
          <w:rFonts w:ascii="Arial" w:hAnsi="Arial" w:cs="Arial"/>
          <w:lang w:val="id-ID"/>
        </w:rPr>
        <w:t xml:space="preserve">a) </w:t>
      </w:r>
      <w:r>
        <w:rPr>
          <w:rFonts w:ascii="Arial" w:hAnsi="Arial" w:cs="Arial"/>
          <w:lang w:val="id-ID"/>
        </w:rPr>
        <w:tab/>
      </w:r>
      <w:r>
        <w:rPr>
          <w:rFonts w:ascii="Arial" w:hAnsi="Arial" w:cs="Arial"/>
          <w:lang w:val="id-ID"/>
        </w:rPr>
        <w:t xml:space="preserve">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 xml:space="preserve">variabel </w:t>
      </w:r>
      <w:r>
        <w:rPr>
          <w:rFonts w:ascii="Arial" w:hAnsi="Arial" w:cs="Arial"/>
          <w:color w:val="000000"/>
          <w:lang w:val="id-ID"/>
        </w:rPr>
        <w:t xml:space="preserve">PDRB Sektor  </w:t>
      </w:r>
      <w:r>
        <w:rPr>
          <w:rFonts w:ascii="Arial" w:hAnsi="Arial" w:cs="Arial"/>
          <w:color w:val="000000"/>
        </w:rPr>
        <w:t>Pertanian, Kehutanan dan Perikanan</w:t>
      </w:r>
      <w:r>
        <w:rPr>
          <w:rFonts w:ascii="Arial" w:hAnsi="Arial" w:eastAsia="Times New Roman" w:cs="Arial"/>
          <w:lang w:val="id-ID"/>
        </w:rPr>
        <w:t xml:space="preserve"> (X</w:t>
      </w:r>
      <w:r>
        <w:rPr>
          <w:rFonts w:ascii="Arial" w:hAnsi="Arial" w:eastAsia="Times New Roman" w:cs="Arial"/>
          <w:vertAlign w:val="subscript"/>
          <w:lang w:val="id-ID"/>
        </w:rPr>
        <w:t>1</w:t>
      </w:r>
      <w:r>
        <w:rPr>
          <w:rFonts w:ascii="Arial" w:hAnsi="Arial" w:eastAsia="Times New Roman" w:cs="Arial"/>
          <w:lang w:val="id-ID"/>
        </w:rPr>
        <w:t xml:space="preserve">) sebesar 2,516 lebih besar dari nilai </w:t>
      </w:r>
      <w:r>
        <w:rPr>
          <w:rFonts w:ascii="Arial" w:hAnsi="Arial" w:cs="Arial"/>
        </w:rPr>
        <w:t>t</w:t>
      </w:r>
      <w:r>
        <w:rPr>
          <w:rFonts w:ascii="Arial" w:hAnsi="Arial" w:cs="Arial"/>
          <w:vertAlign w:val="subscript"/>
        </w:rPr>
        <w:t>tabel</w:t>
      </w:r>
      <w:r>
        <w:rPr>
          <w:rFonts w:ascii="Arial" w:hAnsi="Arial" w:cs="Arial"/>
        </w:rPr>
        <w:t xml:space="preserve"> sebesar </w:t>
      </w:r>
      <w:r>
        <w:rPr>
          <w:rFonts w:ascii="Arial" w:hAnsi="Arial" w:cs="Arial"/>
          <w:lang w:val="id-ID"/>
        </w:rPr>
        <w:t>1</w:t>
      </w:r>
      <w:r>
        <w:rPr>
          <w:rFonts w:ascii="Arial" w:hAnsi="Arial" w:cs="Arial"/>
        </w:rPr>
        <w:t>,</w:t>
      </w:r>
      <w:r>
        <w:rPr>
          <w:rFonts w:ascii="Arial" w:hAnsi="Arial" w:cs="Arial"/>
          <w:lang w:val="id-ID"/>
        </w:rPr>
        <w:t xml:space="preserve">48 (2,516 &gt; 1,48) dengan probabilitas 0,033 yang lebih kecil dari nilai </w:t>
      </w:r>
      <w:r>
        <w:rPr>
          <w:rFonts w:ascii="Arial" w:hAnsi="Arial" w:cs="Arial"/>
        </w:rPr>
        <w:t>α = 0,</w:t>
      </w:r>
      <w:r>
        <w:rPr>
          <w:rFonts w:ascii="Arial" w:hAnsi="Arial" w:cs="Arial"/>
          <w:lang w:val="id-ID"/>
        </w:rPr>
        <w:t>10 (0,033&lt;</w:t>
      </w:r>
      <w:r>
        <w:rPr>
          <w:rFonts w:ascii="Arial" w:hAnsi="Arial" w:cs="Arial"/>
        </w:rPr>
        <w:t>0,</w:t>
      </w:r>
      <w:r>
        <w:rPr>
          <w:rFonts w:ascii="Arial" w:hAnsi="Arial" w:cs="Arial"/>
          <w:lang w:val="id-ID"/>
        </w:rPr>
        <w:t>10)</w:t>
      </w:r>
      <w:r>
        <w:rPr>
          <w:rFonts w:ascii="Arial" w:hAnsi="Arial" w:cs="Arial"/>
        </w:rPr>
        <w:t xml:space="preserve">, sehingga dapat disimpulkan bahwa </w:t>
      </w:r>
      <w:r>
        <w:rPr>
          <w:rFonts w:ascii="Arial" w:hAnsi="Arial" w:cs="Arial"/>
          <w:lang w:val="id-ID"/>
        </w:rPr>
        <w:t xml:space="preserve">secara parsial </w:t>
      </w:r>
      <w:r>
        <w:rPr>
          <w:rFonts w:ascii="Arial" w:hAnsi="Arial" w:cs="Arial"/>
        </w:rPr>
        <w:t xml:space="preserve">variabel </w:t>
      </w:r>
      <w:r>
        <w:rPr>
          <w:rFonts w:ascii="Arial" w:hAnsi="Arial" w:cs="Arial"/>
          <w:color w:val="000000"/>
          <w:lang w:val="id-ID"/>
        </w:rPr>
        <w:t xml:space="preserve">PDRB Sektor  </w:t>
      </w:r>
      <w:r>
        <w:rPr>
          <w:rFonts w:ascii="Arial" w:hAnsi="Arial" w:cs="Arial"/>
          <w:color w:val="000000"/>
        </w:rPr>
        <w:t>Pertanian, Kehutanan dan Perikanan</w:t>
      </w:r>
      <w:r>
        <w:rPr>
          <w:rFonts w:ascii="Arial" w:hAnsi="Arial" w:cs="Arial"/>
        </w:rPr>
        <w:t xml:space="preserve"> berpengaruh signifikan terhadap </w:t>
      </w:r>
      <w:r>
        <w:rPr>
          <w:rFonts w:ascii="Arial" w:hAnsi="Arial" w:cs="Arial"/>
          <w:lang w:val="id-ID"/>
        </w:rPr>
        <w:t>PAD</w:t>
      </w:r>
      <w:r>
        <w:rPr>
          <w:rFonts w:ascii="Arial" w:hAnsi="Arial" w:cs="Arial"/>
        </w:rPr>
        <w:t xml:space="preserve"> Kabupaten Mimika.</w:t>
      </w:r>
    </w:p>
    <w:p>
      <w:pPr>
        <w:pStyle w:val="7"/>
        <w:tabs>
          <w:tab w:val="left" w:pos="2625"/>
        </w:tabs>
        <w:autoSpaceDE w:val="0"/>
        <w:autoSpaceDN w:val="0"/>
        <w:adjustRightInd w:val="0"/>
        <w:spacing w:after="0" w:line="240" w:lineRule="auto"/>
        <w:ind w:left="284" w:hanging="283"/>
        <w:jc w:val="both"/>
        <w:rPr>
          <w:rFonts w:ascii="Arial" w:hAnsi="Arial" w:cs="Arial"/>
          <w:lang w:val="id-ID"/>
        </w:rPr>
      </w:pPr>
      <w:r>
        <w:rPr>
          <w:rFonts w:ascii="Arial" w:hAnsi="Arial" w:cs="Arial"/>
          <w:lang w:val="id-ID"/>
        </w:rPr>
        <w:t xml:space="preserve">b) </w:t>
      </w:r>
      <w:r>
        <w:rPr>
          <w:rFonts w:ascii="Arial" w:hAnsi="Arial" w:cs="Arial"/>
          <w:lang w:val="id-ID"/>
        </w:rPr>
        <w:tab/>
      </w:r>
      <w:r>
        <w:rPr>
          <w:rFonts w:ascii="Arial" w:hAnsi="Arial" w:cs="Arial"/>
          <w:lang w:val="id-ID"/>
        </w:rPr>
        <w:t xml:space="preserve">Nilai </w:t>
      </w:r>
      <w:r>
        <w:rPr>
          <w:rFonts w:ascii="Arial" w:hAnsi="Arial" w:eastAsia="Times New Roman" w:cs="Arial"/>
          <w:i/>
        </w:rPr>
        <w:t>t</w:t>
      </w:r>
      <w:r>
        <w:rPr>
          <w:rFonts w:ascii="Arial" w:hAnsi="Arial" w:eastAsia="Times New Roman" w:cs="Arial"/>
          <w:i/>
          <w:vertAlign w:val="subscript"/>
        </w:rPr>
        <w:t>hitung</w:t>
      </w:r>
      <w:r>
        <w:rPr>
          <w:rFonts w:ascii="Arial" w:hAnsi="Arial" w:eastAsia="Times New Roman" w:cs="Arial"/>
          <w:lang w:val="id-ID"/>
        </w:rPr>
        <w:t xml:space="preserve">variabel PDRB </w:t>
      </w:r>
      <w:r>
        <w:rPr>
          <w:rFonts w:ascii="Arial" w:hAnsi="Arial" w:cs="Arial"/>
          <w:color w:val="000000"/>
        </w:rPr>
        <w:t>Sektor Administrasi Pemerintahan</w:t>
      </w:r>
      <w:r>
        <w:rPr>
          <w:rFonts w:ascii="Arial" w:hAnsi="Arial" w:eastAsia="Times New Roman" w:cs="Arial"/>
          <w:lang w:val="id-ID"/>
        </w:rPr>
        <w:t>(X</w:t>
      </w:r>
      <w:r>
        <w:rPr>
          <w:rFonts w:ascii="Arial" w:hAnsi="Arial" w:eastAsia="Times New Roman" w:cs="Arial"/>
          <w:vertAlign w:val="subscript"/>
          <w:lang w:val="id-ID"/>
        </w:rPr>
        <w:t>2</w:t>
      </w:r>
      <w:r>
        <w:rPr>
          <w:rFonts w:ascii="Arial" w:hAnsi="Arial" w:eastAsia="Times New Roman" w:cs="Arial"/>
          <w:lang w:val="id-ID"/>
        </w:rPr>
        <w:t>) sebesar     -2,832 lebih kecil dari nilai</w:t>
      </w:r>
      <w:r>
        <w:rPr>
          <w:rFonts w:ascii="Arial" w:hAnsi="Arial" w:cs="Arial"/>
          <w:i/>
        </w:rPr>
        <w:t>t</w:t>
      </w:r>
      <w:r>
        <w:rPr>
          <w:rFonts w:ascii="Arial" w:hAnsi="Arial" w:cs="Arial"/>
          <w:i/>
          <w:vertAlign w:val="subscript"/>
        </w:rPr>
        <w:t>tabel</w:t>
      </w:r>
      <w:r>
        <w:rPr>
          <w:rFonts w:ascii="Arial" w:hAnsi="Arial" w:cs="Arial"/>
        </w:rPr>
        <w:t xml:space="preserve">sebesar </w:t>
      </w:r>
      <w:r>
        <w:rPr>
          <w:rFonts w:ascii="Arial" w:hAnsi="Arial" w:cs="Arial"/>
          <w:lang w:val="id-ID"/>
        </w:rPr>
        <w:t xml:space="preserve">-1,48 (-2,832&lt;-1,48) dengan probabilitas 0,037 yang lebih kecil dari nilai </w:t>
      </w:r>
      <w:r>
        <w:rPr>
          <w:rFonts w:ascii="Arial" w:hAnsi="Arial" w:cs="Arial"/>
        </w:rPr>
        <w:t>α = 0,</w:t>
      </w:r>
      <w:r>
        <w:rPr>
          <w:rFonts w:ascii="Arial" w:hAnsi="Arial" w:cs="Arial"/>
          <w:lang w:val="id-ID"/>
        </w:rPr>
        <w:t>10 (0,037 &lt;</w:t>
      </w:r>
      <w:r>
        <w:rPr>
          <w:rFonts w:ascii="Arial" w:hAnsi="Arial" w:cs="Arial"/>
        </w:rPr>
        <w:t>0,</w:t>
      </w:r>
      <w:r>
        <w:rPr>
          <w:rFonts w:ascii="Arial" w:hAnsi="Arial" w:cs="Arial"/>
          <w:lang w:val="id-ID"/>
        </w:rPr>
        <w:t>10)</w:t>
      </w:r>
      <w:r>
        <w:rPr>
          <w:rFonts w:ascii="Arial" w:hAnsi="Arial" w:cs="Arial"/>
        </w:rPr>
        <w:t xml:space="preserve">, sehingga dapat disimpulkan bahwa </w:t>
      </w:r>
      <w:r>
        <w:rPr>
          <w:rFonts w:ascii="Arial" w:hAnsi="Arial" w:cs="Arial"/>
          <w:lang w:val="id-ID"/>
        </w:rPr>
        <w:t xml:space="preserve">secara parsial </w:t>
      </w:r>
      <w:r>
        <w:rPr>
          <w:rFonts w:ascii="Arial" w:hAnsi="Arial" w:cs="Arial"/>
        </w:rPr>
        <w:t xml:space="preserve">variabel </w:t>
      </w:r>
      <w:r>
        <w:rPr>
          <w:rFonts w:ascii="Arial" w:hAnsi="Arial" w:cs="Arial"/>
          <w:lang w:val="id-ID"/>
        </w:rPr>
        <w:t xml:space="preserve">PDRB </w:t>
      </w:r>
      <w:r>
        <w:rPr>
          <w:rFonts w:ascii="Arial" w:hAnsi="Arial" w:cs="Arial"/>
          <w:color w:val="000000"/>
        </w:rPr>
        <w:t>Sektor Administrasi Pemerintahan</w:t>
      </w:r>
      <w:r>
        <w:rPr>
          <w:rFonts w:ascii="Arial" w:hAnsi="Arial" w:cs="Arial"/>
        </w:rPr>
        <w:t xml:space="preserve">berpengaruh signifikan terhadap </w:t>
      </w:r>
      <w:r>
        <w:rPr>
          <w:rFonts w:ascii="Arial" w:hAnsi="Arial" w:cs="Arial"/>
          <w:lang w:val="id-ID"/>
        </w:rPr>
        <w:t>PAD</w:t>
      </w:r>
      <w:r>
        <w:rPr>
          <w:rFonts w:ascii="Arial" w:hAnsi="Arial" w:cs="Arial"/>
        </w:rPr>
        <w:t xml:space="preserve"> Kabupaten Mimika.</w:t>
      </w:r>
    </w:p>
    <w:p>
      <w:pPr>
        <w:spacing w:after="0" w:line="240" w:lineRule="auto"/>
        <w:ind w:left="284" w:hanging="283"/>
        <w:jc w:val="both"/>
        <w:rPr>
          <w:rFonts w:ascii="Arial" w:hAnsi="Arial" w:cs="Arial"/>
          <w:b/>
          <w:lang w:val="id-ID"/>
        </w:rPr>
      </w:pPr>
    </w:p>
    <w:p>
      <w:pPr>
        <w:tabs>
          <w:tab w:val="left" w:pos="851"/>
        </w:tabs>
        <w:spacing w:after="0" w:line="240" w:lineRule="auto"/>
        <w:jc w:val="both"/>
        <w:rPr>
          <w:rFonts w:ascii="Arial" w:hAnsi="Arial" w:cs="Arial"/>
          <w:b/>
          <w:lang w:val="id-ID"/>
        </w:rPr>
      </w:pPr>
      <w:r>
        <w:rPr>
          <w:rFonts w:ascii="Arial" w:hAnsi="Arial" w:cs="Arial"/>
          <w:b/>
          <w:lang w:val="id-ID"/>
        </w:rPr>
        <w:t>Uji Simultan (Uji F)</w:t>
      </w:r>
    </w:p>
    <w:p>
      <w:pPr>
        <w:spacing w:after="0" w:line="240" w:lineRule="auto"/>
        <w:ind w:firstLine="567"/>
        <w:jc w:val="both"/>
        <w:rPr>
          <w:rFonts w:ascii="Arial" w:hAnsi="Arial" w:cs="Arial"/>
          <w:lang w:val="id-ID"/>
        </w:rPr>
      </w:pPr>
      <w:r>
        <w:rPr>
          <w:rFonts w:ascii="Arial" w:hAnsi="Arial" w:eastAsia="Times New Roman" w:cs="Arial"/>
        </w:rPr>
        <w:t xml:space="preserve">Uji </w:t>
      </w:r>
      <w:r>
        <w:rPr>
          <w:rFonts w:ascii="Arial" w:hAnsi="Arial" w:eastAsia="Times New Roman" w:cs="Arial"/>
          <w:lang w:val="id-ID"/>
        </w:rPr>
        <w:t>F</w:t>
      </w:r>
      <w:r>
        <w:rPr>
          <w:rFonts w:ascii="Arial" w:hAnsi="Arial" w:eastAsia="Times New Roman" w:cs="Arial"/>
        </w:rPr>
        <w:t xml:space="preserve"> disebut juga sebagai uji signifikansi</w:t>
      </w:r>
      <w:r>
        <w:rPr>
          <w:rFonts w:ascii="Arial" w:hAnsi="Arial" w:eastAsia="Times New Roman" w:cs="Arial"/>
          <w:lang w:val="id-ID"/>
        </w:rPr>
        <w:t xml:space="preserve"> simultan</w:t>
      </w:r>
      <w:r>
        <w:rPr>
          <w:rFonts w:ascii="Arial" w:hAnsi="Arial" w:eastAsia="Times New Roman" w:cs="Arial"/>
        </w:rPr>
        <w:t xml:space="preserve">.Uji statistik </w:t>
      </w:r>
      <w:r>
        <w:rPr>
          <w:rFonts w:ascii="Arial" w:hAnsi="Arial" w:eastAsia="Times New Roman" w:cs="Arial"/>
          <w:lang w:val="id-ID"/>
        </w:rPr>
        <w:t>F</w:t>
      </w:r>
      <w:r>
        <w:rPr>
          <w:rFonts w:ascii="Arial" w:hAnsi="Arial" w:eastAsia="Times New Roman" w:cs="Arial"/>
        </w:rPr>
        <w:t xml:space="preserve"> pada dasarnya menunjukkan</w:t>
      </w:r>
      <w:r>
        <w:rPr>
          <w:rFonts w:ascii="Arial" w:hAnsi="Arial" w:eastAsia="Times New Roman" w:cs="Arial"/>
          <w:lang w:val="id-ID"/>
        </w:rPr>
        <w:t xml:space="preserve"> seberapa jauh </w:t>
      </w:r>
      <w:r>
        <w:rPr>
          <w:rFonts w:ascii="Arial" w:hAnsi="Arial" w:eastAsia="Times New Roman" w:cs="Arial"/>
        </w:rPr>
        <w:t xml:space="preserve">pengaruh variabel independen secara </w:t>
      </w:r>
      <w:r>
        <w:rPr>
          <w:rFonts w:ascii="Arial" w:hAnsi="Arial" w:eastAsia="Times New Roman" w:cs="Arial"/>
          <w:lang w:val="id-ID"/>
        </w:rPr>
        <w:t>simultan (bersama-sama)</w:t>
      </w:r>
      <w:r>
        <w:rPr>
          <w:rFonts w:ascii="Arial" w:hAnsi="Arial" w:eastAsia="Times New Roman" w:cs="Arial"/>
        </w:rPr>
        <w:t xml:space="preserve"> dalam menerangkan variasi variabel depende</w:t>
      </w:r>
      <w:r>
        <w:rPr>
          <w:rFonts w:ascii="Arial" w:hAnsi="Arial" w:eastAsia="Times New Roman" w:cs="Arial"/>
          <w:lang w:val="id-ID"/>
        </w:rPr>
        <w:t xml:space="preserve">n, yang dalam penelitian ini uji F digunakan untuk  menguji pengaruh variabel </w:t>
      </w:r>
      <w:r>
        <w:rPr>
          <w:rFonts w:ascii="Arial" w:hAnsi="Arial" w:cs="Arial"/>
          <w:color w:val="000000"/>
          <w:lang w:val="id-ID"/>
        </w:rPr>
        <w:t xml:space="preserve">PDRB Sektor  </w:t>
      </w:r>
      <w:r>
        <w:rPr>
          <w:rFonts w:ascii="Arial" w:hAnsi="Arial" w:cs="Arial"/>
          <w:color w:val="000000"/>
        </w:rPr>
        <w:t>Pertanian, Kehutanan dan Perikana</w:t>
      </w:r>
      <w:r>
        <w:rPr>
          <w:rFonts w:ascii="Arial" w:hAnsi="Arial" w:cs="Arial"/>
          <w:color w:val="000000"/>
          <w:lang w:val="id-ID"/>
        </w:rPr>
        <w:t>n</w:t>
      </w:r>
      <w:r>
        <w:rPr>
          <w:rFonts w:ascii="Arial" w:hAnsi="Arial" w:cs="Arial"/>
          <w:lang w:val="id-ID"/>
        </w:rPr>
        <w:t xml:space="preserve"> (X</w:t>
      </w:r>
      <w:r>
        <w:rPr>
          <w:rFonts w:ascii="Arial" w:hAnsi="Arial" w:cs="Arial"/>
          <w:vertAlign w:val="subscript"/>
          <w:lang w:val="id-ID"/>
        </w:rPr>
        <w:t>1</w:t>
      </w:r>
      <w:r>
        <w:rPr>
          <w:rFonts w:ascii="Arial" w:hAnsi="Arial" w:cs="Arial"/>
          <w:lang w:val="id-ID"/>
        </w:rPr>
        <w:t xml:space="preserve">), dan </w:t>
      </w:r>
      <w:r>
        <w:rPr>
          <w:rFonts w:ascii="Arial" w:hAnsi="Arial" w:eastAsia="Times New Roman" w:cs="Arial"/>
          <w:lang w:val="id-ID"/>
        </w:rPr>
        <w:t xml:space="preserve">PDRB </w:t>
      </w:r>
      <w:r>
        <w:rPr>
          <w:rFonts w:ascii="Arial" w:hAnsi="Arial" w:cs="Arial"/>
          <w:color w:val="000000"/>
        </w:rPr>
        <w:t>Sektor Administrasi Pemerintahan</w:t>
      </w:r>
      <w:r>
        <w:rPr>
          <w:rFonts w:ascii="Arial" w:hAnsi="Arial" w:cs="Arial"/>
          <w:lang w:val="id-ID"/>
        </w:rPr>
        <w:t xml:space="preserve"> (X</w:t>
      </w:r>
      <w:r>
        <w:rPr>
          <w:rFonts w:ascii="Arial" w:hAnsi="Arial" w:cs="Arial"/>
          <w:vertAlign w:val="subscript"/>
          <w:lang w:val="id-ID"/>
        </w:rPr>
        <w:t>2</w:t>
      </w:r>
      <w:r>
        <w:rPr>
          <w:rFonts w:ascii="Arial" w:hAnsi="Arial" w:cs="Arial"/>
          <w:lang w:val="id-ID"/>
        </w:rPr>
        <w:t>), secara bersama-sama terhadap variabel PAD (Y). Adapun bentuk hipotesa statisitk pengujiannya adalah :</w:t>
      </w:r>
    </w:p>
    <w:p>
      <w:pPr>
        <w:tabs>
          <w:tab w:val="left" w:pos="2127"/>
        </w:tabs>
        <w:spacing w:after="0" w:line="240" w:lineRule="auto"/>
        <w:ind w:left="2127" w:hanging="2127"/>
        <w:jc w:val="both"/>
        <w:rPr>
          <w:rFonts w:ascii="Arial" w:hAnsi="Arial" w:cs="Arial"/>
          <w:lang w:val="id-ID"/>
        </w:rPr>
      </w:pPr>
      <w:r>
        <w:rPr>
          <w:rFonts w:ascii="Arial" w:hAnsi="Arial" w:cs="Arial"/>
          <w:lang w:val="id-ID"/>
        </w:rPr>
        <w:t>H</w:t>
      </w:r>
      <w:r>
        <w:rPr>
          <w:rFonts w:ascii="Arial" w:hAnsi="Arial" w:cs="Arial"/>
          <w:vertAlign w:val="subscript"/>
          <w:lang w:val="id-ID"/>
        </w:rPr>
        <w:t>0</w:t>
      </w:r>
      <w:r>
        <w:rPr>
          <w:rFonts w:ascii="Arial" w:hAnsi="Arial" w:cs="Arial"/>
          <w:lang w:val="id-ID"/>
        </w:rPr>
        <w:t xml:space="preserve"> ; b</w:t>
      </w:r>
      <w:r>
        <w:rPr>
          <w:rFonts w:ascii="Arial" w:hAnsi="Arial" w:cs="Arial"/>
          <w:vertAlign w:val="subscript"/>
          <w:lang w:val="id-ID"/>
        </w:rPr>
        <w:t>1</w:t>
      </w:r>
      <w:r>
        <w:rPr>
          <w:rFonts w:ascii="Arial" w:hAnsi="Arial" w:cs="Arial"/>
          <w:lang w:val="id-ID"/>
        </w:rPr>
        <w:t xml:space="preserve"> = b</w:t>
      </w:r>
      <w:r>
        <w:rPr>
          <w:rFonts w:ascii="Arial" w:hAnsi="Arial" w:cs="Arial"/>
          <w:vertAlign w:val="subscript"/>
          <w:lang w:val="id-ID"/>
        </w:rPr>
        <w:t>2</w:t>
      </w:r>
      <w:r>
        <w:rPr>
          <w:rFonts w:ascii="Arial" w:hAnsi="Arial" w:cs="Arial"/>
          <w:lang w:val="id-ID"/>
        </w:rPr>
        <w:t xml:space="preserve"> = b</w:t>
      </w:r>
      <w:r>
        <w:rPr>
          <w:rFonts w:ascii="Arial" w:hAnsi="Arial" w:cs="Arial"/>
          <w:vertAlign w:val="subscript"/>
          <w:lang w:val="id-ID"/>
        </w:rPr>
        <w:t>3</w:t>
      </w:r>
      <w:r>
        <w:rPr>
          <w:rFonts w:ascii="Arial" w:hAnsi="Arial" w:cs="Arial"/>
          <w:lang w:val="id-ID"/>
        </w:rPr>
        <w:t xml:space="preserve"> = 0 </w:t>
      </w:r>
      <w:r>
        <w:rPr>
          <w:rFonts w:ascii="Arial" w:hAnsi="Arial" w:cs="Arial"/>
          <w:lang w:val="id-ID"/>
        </w:rPr>
        <w:tab/>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artinya tidak terdapat pengaruh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nyata variabel independen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secara simultan terhadap </w:t>
      </w:r>
    </w:p>
    <w:p>
      <w:pPr>
        <w:tabs>
          <w:tab w:val="left" w:pos="2127"/>
        </w:tabs>
        <w:spacing w:after="0" w:line="240" w:lineRule="auto"/>
        <w:ind w:left="2127" w:hanging="2127"/>
        <w:jc w:val="both"/>
        <w:rPr>
          <w:rFonts w:ascii="Arial" w:hAnsi="Arial" w:cs="Arial"/>
          <w:lang w:val="id-ID"/>
        </w:rPr>
      </w:pPr>
      <w:r>
        <w:rPr>
          <w:rFonts w:ascii="Arial" w:hAnsi="Arial" w:cs="Arial"/>
          <w:lang w:val="id-ID"/>
        </w:rPr>
        <w:t>variabel dependen.</w:t>
      </w:r>
    </w:p>
    <w:p>
      <w:pPr>
        <w:tabs>
          <w:tab w:val="left" w:pos="2127"/>
        </w:tabs>
        <w:spacing w:after="0" w:line="240" w:lineRule="auto"/>
        <w:ind w:left="2127" w:hanging="2127"/>
        <w:jc w:val="both"/>
        <w:rPr>
          <w:rFonts w:ascii="Arial" w:hAnsi="Arial" w:cs="Arial"/>
          <w:lang w:val="id-ID"/>
        </w:rPr>
      </w:pPr>
    </w:p>
    <w:p>
      <w:pPr>
        <w:tabs>
          <w:tab w:val="left" w:pos="2127"/>
        </w:tabs>
        <w:spacing w:after="0" w:line="240" w:lineRule="auto"/>
        <w:ind w:left="2127" w:hanging="2127"/>
        <w:jc w:val="both"/>
        <w:rPr>
          <w:rFonts w:ascii="Arial" w:hAnsi="Arial" w:cs="Arial"/>
          <w:lang w:val="id-ID"/>
        </w:rPr>
      </w:pPr>
      <w:r>
        <w:rPr>
          <w:rFonts w:ascii="Arial" w:hAnsi="Arial" w:cs="Arial"/>
          <w:lang w:val="id-ID"/>
        </w:rPr>
        <w:t>H</w:t>
      </w:r>
      <w:r>
        <w:rPr>
          <w:rFonts w:ascii="Arial" w:hAnsi="Arial" w:cs="Arial"/>
          <w:vertAlign w:val="subscript"/>
          <w:lang w:val="id-ID"/>
        </w:rPr>
        <w:t>a</w:t>
      </w:r>
      <w:r>
        <w:rPr>
          <w:rFonts w:ascii="Arial" w:hAnsi="Arial" w:cs="Arial"/>
          <w:lang w:val="id-ID"/>
        </w:rPr>
        <w:t xml:space="preserve"> ; b</w:t>
      </w:r>
      <w:r>
        <w:rPr>
          <w:rFonts w:ascii="Arial" w:hAnsi="Arial" w:cs="Arial"/>
          <w:vertAlign w:val="subscript"/>
          <w:lang w:val="id-ID"/>
        </w:rPr>
        <w:t>1</w:t>
      </w:r>
      <w:r>
        <w:rPr>
          <w:rFonts w:ascii="Arial" w:hAnsi="Arial" w:cs="Arial"/>
          <w:lang w:val="id-ID"/>
        </w:rPr>
        <w:t xml:space="preserve"> ≠ b</w:t>
      </w:r>
      <w:r>
        <w:rPr>
          <w:rFonts w:ascii="Arial" w:hAnsi="Arial" w:cs="Arial"/>
          <w:vertAlign w:val="subscript"/>
          <w:lang w:val="id-ID"/>
        </w:rPr>
        <w:t>2</w:t>
      </w:r>
      <w:r>
        <w:rPr>
          <w:rFonts w:ascii="Arial" w:hAnsi="Arial" w:cs="Arial"/>
          <w:lang w:val="id-ID"/>
        </w:rPr>
        <w:t xml:space="preserve"> ≠ b</w:t>
      </w:r>
      <w:r>
        <w:rPr>
          <w:rFonts w:ascii="Arial" w:hAnsi="Arial" w:cs="Arial"/>
          <w:vertAlign w:val="subscript"/>
          <w:lang w:val="id-ID"/>
        </w:rPr>
        <w:t>3</w:t>
      </w:r>
      <w:r>
        <w:rPr>
          <w:rFonts w:ascii="Arial" w:hAnsi="Arial" w:cs="Arial"/>
          <w:lang w:val="id-ID"/>
        </w:rPr>
        <w:t xml:space="preserve"> ≠ 0 </w:t>
      </w:r>
      <w:r>
        <w:rPr>
          <w:rFonts w:ascii="Arial" w:hAnsi="Arial" w:cs="Arial"/>
          <w:lang w:val="id-ID"/>
        </w:rPr>
        <w:tab/>
      </w:r>
      <w:r>
        <w:rPr>
          <w:rFonts w:ascii="Arial" w:hAnsi="Arial" w:cs="Arial"/>
          <w:lang w:val="id-ID"/>
        </w:rPr>
        <w:t xml:space="preserve">artinya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terdapat pengaruh nyata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variabel independen secara </w:t>
      </w:r>
    </w:p>
    <w:p>
      <w:pPr>
        <w:tabs>
          <w:tab w:val="left" w:pos="2127"/>
        </w:tabs>
        <w:spacing w:after="0" w:line="240" w:lineRule="auto"/>
        <w:ind w:left="2127" w:hanging="2127"/>
        <w:jc w:val="both"/>
        <w:rPr>
          <w:rFonts w:ascii="Arial" w:hAnsi="Arial" w:cs="Arial"/>
          <w:lang w:val="id-ID"/>
        </w:rPr>
      </w:pPr>
      <w:r>
        <w:rPr>
          <w:rFonts w:ascii="Arial" w:hAnsi="Arial" w:cs="Arial"/>
          <w:lang w:val="id-ID"/>
        </w:rPr>
        <w:t xml:space="preserve">simultan terhadap variabel </w:t>
      </w:r>
    </w:p>
    <w:p>
      <w:pPr>
        <w:tabs>
          <w:tab w:val="left" w:pos="2127"/>
        </w:tabs>
        <w:spacing w:after="0" w:line="240" w:lineRule="auto"/>
        <w:ind w:left="2127" w:hanging="2127"/>
        <w:jc w:val="both"/>
        <w:rPr>
          <w:rFonts w:ascii="Arial" w:hAnsi="Arial" w:cs="Arial"/>
          <w:lang w:val="id-ID"/>
        </w:rPr>
      </w:pPr>
      <w:r>
        <w:rPr>
          <w:rFonts w:ascii="Arial" w:hAnsi="Arial" w:cs="Arial"/>
          <w:lang w:val="id-ID"/>
        </w:rPr>
        <w:t>dependen.</w:t>
      </w:r>
    </w:p>
    <w:p>
      <w:pPr>
        <w:spacing w:after="0" w:line="240" w:lineRule="auto"/>
        <w:ind w:firstLine="567"/>
        <w:jc w:val="both"/>
        <w:rPr>
          <w:rFonts w:ascii="Arial" w:hAnsi="Arial" w:eastAsia="Times New Roman" w:cs="Arial"/>
          <w:lang w:val="id-ID"/>
        </w:rPr>
      </w:pPr>
      <w:r>
        <w:rPr>
          <w:rFonts w:ascii="Arial" w:hAnsi="Arial" w:eastAsia="Times New Roman" w:cs="Arial"/>
        </w:rPr>
        <w:t xml:space="preserve">Apabila diperoleh nilai </w:t>
      </w:r>
      <w:r>
        <w:rPr>
          <w:rFonts w:ascii="Arial" w:hAnsi="Arial" w:eastAsia="Times New Roman" w:cs="Arial"/>
          <w:i/>
          <w:lang w:val="id-ID"/>
        </w:rPr>
        <w:t>F</w:t>
      </w:r>
      <w:r>
        <w:rPr>
          <w:rFonts w:ascii="Arial" w:hAnsi="Arial" w:eastAsia="Times New Roman" w:cs="Arial"/>
          <w:i/>
          <w:vertAlign w:val="subscript"/>
        </w:rPr>
        <w:t>hitung</w:t>
      </w:r>
      <w:r>
        <w:rPr>
          <w:rFonts w:ascii="Arial" w:hAnsi="Arial" w:eastAsia="Times New Roman" w:cs="Arial"/>
        </w:rPr>
        <w:t xml:space="preserve">≤ </w:t>
      </w:r>
      <w:r>
        <w:rPr>
          <w:rFonts w:ascii="Arial" w:hAnsi="Arial" w:eastAsia="Times New Roman" w:cs="Arial"/>
          <w:i/>
          <w:lang w:val="id-ID"/>
        </w:rPr>
        <w:t>F</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diterima dan H</w:t>
      </w:r>
      <w:r>
        <w:rPr>
          <w:rFonts w:ascii="Arial" w:hAnsi="Arial" w:eastAsia="Times New Roman" w:cs="Arial"/>
          <w:vertAlign w:val="subscript"/>
          <w:lang w:val="id-ID"/>
        </w:rPr>
        <w:t>a</w:t>
      </w:r>
      <w:r>
        <w:rPr>
          <w:rFonts w:ascii="Arial" w:hAnsi="Arial" w:eastAsia="Times New Roman" w:cs="Arial"/>
        </w:rPr>
        <w:t xml:space="preserve"> ditolak</w:t>
      </w:r>
      <w:r>
        <w:rPr>
          <w:rFonts w:ascii="Arial" w:hAnsi="Arial" w:eastAsia="Times New Roman" w:cs="Arial"/>
          <w:lang w:val="id-ID"/>
        </w:rPr>
        <w:t>, dan s</w:t>
      </w:r>
      <w:r>
        <w:rPr>
          <w:rFonts w:ascii="Arial" w:hAnsi="Arial" w:eastAsia="Times New Roman" w:cs="Arial"/>
        </w:rPr>
        <w:t xml:space="preserve">ebaliknya jika diperoleh </w:t>
      </w:r>
      <w:r>
        <w:rPr>
          <w:rFonts w:ascii="Arial" w:hAnsi="Arial" w:eastAsia="Times New Roman" w:cs="Arial"/>
          <w:i/>
          <w:lang w:val="id-ID"/>
        </w:rPr>
        <w:t>F</w:t>
      </w:r>
      <w:r>
        <w:rPr>
          <w:rFonts w:ascii="Arial" w:hAnsi="Arial" w:eastAsia="Times New Roman" w:cs="Arial"/>
          <w:i/>
          <w:vertAlign w:val="subscript"/>
        </w:rPr>
        <w:t>hitung</w:t>
      </w:r>
      <w:r>
        <w:rPr>
          <w:rFonts w:ascii="Arial" w:hAnsi="Arial" w:eastAsia="Times New Roman" w:cs="Arial"/>
        </w:rPr>
        <w:t>&gt;</w:t>
      </w:r>
      <w:r>
        <w:rPr>
          <w:rFonts w:ascii="Arial" w:hAnsi="Arial" w:eastAsia="Times New Roman" w:cs="Arial"/>
          <w:i/>
          <w:lang w:val="id-ID"/>
        </w:rPr>
        <w:t>F</w:t>
      </w:r>
      <w:r>
        <w:rPr>
          <w:rFonts w:ascii="Arial" w:hAnsi="Arial" w:eastAsia="Times New Roman" w:cs="Arial"/>
          <w:i/>
          <w:vertAlign w:val="subscript"/>
        </w:rPr>
        <w:t>tabel</w:t>
      </w:r>
      <w:r>
        <w:rPr>
          <w:rFonts w:ascii="Arial" w:hAnsi="Arial" w:eastAsia="Times New Roman" w:cs="Arial"/>
        </w:rPr>
        <w:t>, maka H</w:t>
      </w:r>
      <w:r>
        <w:rPr>
          <w:rFonts w:ascii="Arial" w:hAnsi="Arial" w:eastAsia="Times New Roman" w:cs="Arial"/>
          <w:vertAlign w:val="subscript"/>
          <w:lang w:val="id-ID"/>
        </w:rPr>
        <w:t>0</w:t>
      </w:r>
      <w:r>
        <w:rPr>
          <w:rFonts w:ascii="Arial" w:hAnsi="Arial" w:eastAsia="Times New Roman" w:cs="Arial"/>
        </w:rPr>
        <w:t xml:space="preserve"> ditolak dan H</w:t>
      </w:r>
      <w:r>
        <w:rPr>
          <w:rFonts w:ascii="Arial" w:hAnsi="Arial" w:eastAsia="Times New Roman" w:cs="Arial"/>
          <w:vertAlign w:val="subscript"/>
          <w:lang w:val="id-ID"/>
        </w:rPr>
        <w:t>a</w:t>
      </w:r>
      <w:r>
        <w:rPr>
          <w:rFonts w:ascii="Arial" w:hAnsi="Arial" w:eastAsia="Times New Roman" w:cs="Arial"/>
        </w:rPr>
        <w:t xml:space="preserve"> diterima</w:t>
      </w:r>
      <w:r>
        <w:rPr>
          <w:rFonts w:ascii="Arial" w:hAnsi="Arial" w:eastAsia="Times New Roman" w:cs="Arial"/>
          <w:lang w:val="id-ID"/>
        </w:rPr>
        <w:t>.</w:t>
      </w:r>
    </w:p>
    <w:p>
      <w:pPr>
        <w:autoSpaceDE w:val="0"/>
        <w:autoSpaceDN w:val="0"/>
        <w:adjustRightInd w:val="0"/>
        <w:spacing w:after="0" w:line="240" w:lineRule="auto"/>
        <w:jc w:val="both"/>
        <w:rPr>
          <w:rFonts w:ascii="Arial" w:hAnsi="Arial" w:cs="Arial"/>
          <w:lang w:val="id-ID"/>
        </w:rPr>
      </w:pPr>
      <w:r>
        <w:rPr>
          <w:rFonts w:ascii="Arial" w:hAnsi="Arial" w:cs="Arial"/>
          <w:lang w:val="id-ID"/>
        </w:rPr>
        <w:t>Berdasarkan hasil analisis data dengan menggunakan bantuan SPSS, diperoleh hasil uji F sebagai berikut:</w:t>
      </w:r>
    </w:p>
    <w:p>
      <w:pPr>
        <w:pStyle w:val="7"/>
        <w:tabs>
          <w:tab w:val="left" w:pos="2625"/>
        </w:tabs>
        <w:autoSpaceDE w:val="0"/>
        <w:autoSpaceDN w:val="0"/>
        <w:adjustRightInd w:val="0"/>
        <w:spacing w:after="0" w:line="240" w:lineRule="auto"/>
        <w:ind w:left="0"/>
        <w:jc w:val="both"/>
        <w:rPr>
          <w:rFonts w:ascii="Arial" w:hAnsi="Arial" w:cs="Arial"/>
          <w:b/>
          <w:lang w:val="id-ID"/>
        </w:rPr>
      </w:pPr>
    </w:p>
    <w:p>
      <w:pPr>
        <w:pStyle w:val="7"/>
        <w:tabs>
          <w:tab w:val="left" w:pos="2625"/>
        </w:tabs>
        <w:autoSpaceDE w:val="0"/>
        <w:autoSpaceDN w:val="0"/>
        <w:adjustRightInd w:val="0"/>
        <w:spacing w:after="0" w:line="240" w:lineRule="auto"/>
        <w:ind w:left="0"/>
        <w:jc w:val="both"/>
        <w:rPr>
          <w:rFonts w:ascii="Arial" w:hAnsi="Arial" w:cs="Arial"/>
          <w:b/>
          <w:lang w:val="id-ID"/>
        </w:rPr>
        <w:sectPr>
          <w:type w:val="continuous"/>
          <w:pgSz w:w="10319" w:h="14572"/>
          <w:pgMar w:top="1134" w:right="1985" w:bottom="1418" w:left="1701" w:header="720" w:footer="720" w:gutter="0"/>
          <w:cols w:space="340" w:num="2"/>
          <w:titlePg/>
          <w:docGrid w:linePitch="360" w:charSpace="0"/>
        </w:sectPr>
      </w:pPr>
    </w:p>
    <w:p>
      <w:pPr>
        <w:pStyle w:val="7"/>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Tabel 12.</w:t>
      </w:r>
    </w:p>
    <w:p>
      <w:pPr>
        <w:pStyle w:val="7"/>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Hasil Uji Simultan (Uji F) Dengan Bantuan SPSS</w:t>
      </w:r>
    </w:p>
    <w:p>
      <w:pPr>
        <w:spacing w:after="0" w:line="240" w:lineRule="auto"/>
        <w:jc w:val="center"/>
        <w:rPr>
          <w:rFonts w:ascii="Arial" w:hAnsi="Arial" w:cs="Arial"/>
          <w:b/>
          <w:bCs/>
        </w:rPr>
      </w:pPr>
    </w:p>
    <w:p>
      <w:pPr>
        <w:spacing w:after="0" w:line="240" w:lineRule="auto"/>
        <w:jc w:val="center"/>
        <w:rPr>
          <w:rFonts w:ascii="Arial" w:hAnsi="Arial" w:cs="Arial"/>
          <w:b/>
          <w:bCs/>
        </w:rPr>
        <w:sectPr>
          <w:type w:val="continuous"/>
          <w:pgSz w:w="10319" w:h="14572"/>
          <w:pgMar w:top="1134" w:right="1985" w:bottom="1418" w:left="1701" w:header="720" w:footer="720" w:gutter="0"/>
          <w:cols w:space="340" w:num="1"/>
          <w:titlePg/>
          <w:docGrid w:linePitch="360" w:charSpace="0"/>
        </w:sectPr>
      </w:pPr>
    </w:p>
    <w:tbl>
      <w:tblPr>
        <w:tblStyle w:val="6"/>
        <w:tblW w:w="6700" w:type="dxa"/>
        <w:jc w:val="center"/>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9"/>
        <w:gridCol w:w="1283"/>
        <w:gridCol w:w="1469"/>
        <w:gridCol w:w="1019"/>
        <w:gridCol w:w="1410"/>
        <w:gridCol w:w="10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1782" w:type="dxa"/>
            <w:gridSpan w:val="2"/>
            <w:tcBorders>
              <w:top w:val="single" w:color="000000" w:sz="16" w:space="0"/>
              <w:left w:val="single" w:color="000000" w:sz="16" w:space="0"/>
              <w:bottom w:val="single" w:color="000000" w:sz="16" w:space="0"/>
              <w:right w:val="single" w:color="000000" w:sz="16" w:space="0"/>
            </w:tcBorders>
            <w:shd w:val="clear" w:color="auto" w:fill="FFFFFF"/>
            <w:vAlign w:val="bottom"/>
          </w:tcPr>
          <w:p>
            <w:pPr>
              <w:spacing w:after="0" w:line="240" w:lineRule="auto"/>
              <w:jc w:val="center"/>
              <w:rPr>
                <w:rFonts w:ascii="Arial" w:hAnsi="Arial" w:cs="Arial"/>
              </w:rPr>
            </w:pPr>
            <w:r>
              <w:rPr>
                <w:rFonts w:ascii="Arial" w:hAnsi="Arial" w:cs="Arial"/>
              </w:rPr>
              <w:t>Model</w:t>
            </w:r>
          </w:p>
        </w:tc>
        <w:tc>
          <w:tcPr>
            <w:tcW w:w="1469" w:type="dxa"/>
            <w:tcBorders>
              <w:top w:val="single" w:color="000000" w:sz="16" w:space="0"/>
              <w:left w:val="single" w:color="000000" w:sz="16" w:space="0"/>
              <w:bottom w:val="single" w:color="000000" w:sz="16" w:space="0"/>
            </w:tcBorders>
            <w:shd w:val="clear" w:color="auto" w:fill="FFFFFF"/>
            <w:vAlign w:val="bottom"/>
          </w:tcPr>
          <w:p>
            <w:pPr>
              <w:spacing w:after="0" w:line="240" w:lineRule="auto"/>
              <w:jc w:val="center"/>
              <w:rPr>
                <w:rFonts w:ascii="Arial" w:hAnsi="Arial" w:cs="Arial"/>
              </w:rPr>
            </w:pPr>
            <w:r>
              <w:rPr>
                <w:rFonts w:ascii="Arial" w:hAnsi="Arial" w:cs="Arial"/>
              </w:rPr>
              <w:t>Sum of Squares</w:t>
            </w:r>
          </w:p>
        </w:tc>
        <w:tc>
          <w:tcPr>
            <w:tcW w:w="1019" w:type="dxa"/>
            <w:tcBorders>
              <w:top w:val="single" w:color="000000" w:sz="16" w:space="0"/>
              <w:bottom w:val="single" w:color="000000" w:sz="16" w:space="0"/>
            </w:tcBorders>
            <w:shd w:val="clear" w:color="auto" w:fill="FFFFFF"/>
            <w:vAlign w:val="bottom"/>
          </w:tcPr>
          <w:p>
            <w:pPr>
              <w:spacing w:after="0" w:line="240" w:lineRule="auto"/>
              <w:jc w:val="center"/>
              <w:rPr>
                <w:rFonts w:ascii="Arial" w:hAnsi="Arial" w:cs="Arial"/>
              </w:rPr>
            </w:pPr>
            <w:r>
              <w:rPr>
                <w:rFonts w:ascii="Arial" w:hAnsi="Arial" w:cs="Arial"/>
              </w:rPr>
              <w:t>df</w:t>
            </w:r>
          </w:p>
        </w:tc>
        <w:tc>
          <w:tcPr>
            <w:tcW w:w="1410" w:type="dxa"/>
            <w:tcBorders>
              <w:top w:val="single" w:color="000000" w:sz="16" w:space="0"/>
              <w:bottom w:val="single" w:color="000000" w:sz="16" w:space="0"/>
            </w:tcBorders>
            <w:shd w:val="clear" w:color="auto" w:fill="FFFFFF"/>
            <w:vAlign w:val="bottom"/>
          </w:tcPr>
          <w:p>
            <w:pPr>
              <w:spacing w:after="0" w:line="240" w:lineRule="auto"/>
              <w:jc w:val="center"/>
              <w:rPr>
                <w:rFonts w:ascii="Arial" w:hAnsi="Arial" w:cs="Arial"/>
              </w:rPr>
            </w:pPr>
            <w:r>
              <w:rPr>
                <w:rFonts w:ascii="Arial" w:hAnsi="Arial" w:cs="Arial"/>
              </w:rPr>
              <w:t>Mean Square</w:t>
            </w:r>
          </w:p>
        </w:tc>
        <w:tc>
          <w:tcPr>
            <w:tcW w:w="1020" w:type="dxa"/>
            <w:tcBorders>
              <w:top w:val="single" w:color="000000" w:sz="16" w:space="0"/>
              <w:bottom w:val="single" w:color="000000" w:sz="16" w:space="0"/>
            </w:tcBorders>
            <w:shd w:val="clear" w:color="auto" w:fill="FFFFFF"/>
            <w:vAlign w:val="bottom"/>
          </w:tcPr>
          <w:p>
            <w:pPr>
              <w:spacing w:after="0" w:line="240" w:lineRule="auto"/>
              <w:jc w:val="center"/>
              <w:rPr>
                <w:rFonts w:ascii="Arial" w:hAnsi="Arial" w:cs="Arial"/>
              </w:rPr>
            </w:pPr>
            <w:r>
              <w:rPr>
                <w:rFonts w:ascii="Arial" w:hAnsi="Arial" w:cs="Arial"/>
              </w:rPr>
              <w:t>F</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499" w:type="dxa"/>
            <w:vMerge w:val="restart"/>
            <w:tcBorders>
              <w:top w:val="single" w:color="000000" w:sz="16" w:space="0"/>
              <w:left w:val="single" w:color="000000" w:sz="16" w:space="0"/>
              <w:bottom w:val="single" w:color="000000" w:sz="16" w:space="0"/>
              <w:right w:val="nil"/>
            </w:tcBorders>
            <w:shd w:val="clear" w:color="auto" w:fill="FFFFFF"/>
          </w:tcPr>
          <w:p>
            <w:pPr>
              <w:spacing w:after="0" w:line="240" w:lineRule="auto"/>
              <w:jc w:val="center"/>
              <w:rPr>
                <w:rFonts w:ascii="Arial" w:hAnsi="Arial" w:cs="Arial"/>
              </w:rPr>
            </w:pPr>
            <w:r>
              <w:rPr>
                <w:rFonts w:ascii="Arial" w:hAnsi="Arial" w:cs="Arial"/>
              </w:rPr>
              <w:t>1</w:t>
            </w:r>
          </w:p>
        </w:tc>
        <w:tc>
          <w:tcPr>
            <w:tcW w:w="1283" w:type="dxa"/>
            <w:tcBorders>
              <w:top w:val="single" w:color="000000" w:sz="16" w:space="0"/>
              <w:left w:val="nil"/>
              <w:bottom w:val="nil"/>
              <w:right w:val="single" w:color="000000" w:sz="16" w:space="0"/>
            </w:tcBorders>
            <w:shd w:val="clear" w:color="auto" w:fill="FFFFFF"/>
          </w:tcPr>
          <w:p>
            <w:pPr>
              <w:spacing w:after="0" w:line="240" w:lineRule="auto"/>
              <w:jc w:val="center"/>
              <w:rPr>
                <w:rFonts w:ascii="Arial" w:hAnsi="Arial" w:cs="Arial"/>
              </w:rPr>
            </w:pPr>
            <w:r>
              <w:rPr>
                <w:rFonts w:ascii="Arial" w:hAnsi="Arial" w:cs="Arial"/>
              </w:rPr>
              <w:t>Regression</w:t>
            </w:r>
          </w:p>
        </w:tc>
        <w:tc>
          <w:tcPr>
            <w:tcW w:w="1469" w:type="dxa"/>
            <w:tcBorders>
              <w:top w:val="single" w:color="000000" w:sz="16" w:space="0"/>
              <w:left w:val="single" w:color="000000" w:sz="16" w:space="0"/>
              <w:bottom w:val="nil"/>
            </w:tcBorders>
            <w:shd w:val="clear" w:color="auto" w:fill="FFFFFF"/>
          </w:tcPr>
          <w:p>
            <w:pPr>
              <w:spacing w:after="0" w:line="240" w:lineRule="auto"/>
              <w:jc w:val="center"/>
              <w:rPr>
                <w:rFonts w:ascii="Arial" w:hAnsi="Arial" w:cs="Arial"/>
              </w:rPr>
            </w:pPr>
            <w:r>
              <w:rPr>
                <w:rFonts w:ascii="Arial" w:hAnsi="Arial" w:cs="Arial"/>
              </w:rPr>
              <w:t>5.866E22</w:t>
            </w:r>
          </w:p>
        </w:tc>
        <w:tc>
          <w:tcPr>
            <w:tcW w:w="1019" w:type="dxa"/>
            <w:tcBorders>
              <w:top w:val="single" w:color="000000" w:sz="16" w:space="0"/>
              <w:bottom w:val="nil"/>
            </w:tcBorders>
            <w:shd w:val="clear" w:color="auto" w:fill="FFFFFF"/>
          </w:tcPr>
          <w:p>
            <w:pPr>
              <w:spacing w:after="0" w:line="240" w:lineRule="auto"/>
              <w:jc w:val="center"/>
              <w:rPr>
                <w:rFonts w:ascii="Arial" w:hAnsi="Arial" w:cs="Arial"/>
              </w:rPr>
            </w:pPr>
            <w:r>
              <w:rPr>
                <w:rFonts w:ascii="Arial" w:hAnsi="Arial" w:cs="Arial"/>
              </w:rPr>
              <w:t>2</w:t>
            </w:r>
          </w:p>
        </w:tc>
        <w:tc>
          <w:tcPr>
            <w:tcW w:w="1410" w:type="dxa"/>
            <w:tcBorders>
              <w:top w:val="single" w:color="000000" w:sz="16" w:space="0"/>
              <w:bottom w:val="nil"/>
            </w:tcBorders>
            <w:shd w:val="clear" w:color="auto" w:fill="FFFFFF"/>
          </w:tcPr>
          <w:p>
            <w:pPr>
              <w:spacing w:after="0" w:line="240" w:lineRule="auto"/>
              <w:jc w:val="center"/>
              <w:rPr>
                <w:rFonts w:ascii="Arial" w:hAnsi="Arial" w:cs="Arial"/>
              </w:rPr>
            </w:pPr>
            <w:r>
              <w:rPr>
                <w:rFonts w:ascii="Arial" w:hAnsi="Arial" w:cs="Arial"/>
              </w:rPr>
              <w:t>2.933E22</w:t>
            </w:r>
          </w:p>
        </w:tc>
        <w:tc>
          <w:tcPr>
            <w:tcW w:w="1020" w:type="dxa"/>
            <w:tcBorders>
              <w:top w:val="single" w:color="000000" w:sz="16" w:space="0"/>
              <w:bottom w:val="nil"/>
            </w:tcBorders>
            <w:shd w:val="clear" w:color="auto" w:fill="FFFFFF"/>
          </w:tcPr>
          <w:p>
            <w:pPr>
              <w:spacing w:after="0" w:line="240" w:lineRule="auto"/>
              <w:jc w:val="center"/>
              <w:rPr>
                <w:rFonts w:ascii="Arial" w:hAnsi="Arial" w:cs="Arial"/>
              </w:rPr>
            </w:pPr>
            <w:r>
              <w:rPr>
                <w:rFonts w:ascii="Arial" w:hAnsi="Arial" w:cs="Arial"/>
              </w:rPr>
              <w:t>11.352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499" w:type="dxa"/>
            <w:vMerge w:val="continue"/>
            <w:tcBorders>
              <w:top w:val="single" w:color="000000" w:sz="16" w:space="0"/>
              <w:left w:val="single" w:color="000000" w:sz="16" w:space="0"/>
              <w:bottom w:val="single" w:color="000000" w:sz="16" w:space="0"/>
              <w:right w:val="nil"/>
            </w:tcBorders>
            <w:shd w:val="clear" w:color="auto" w:fill="FFFFFF"/>
          </w:tcPr>
          <w:p>
            <w:pPr>
              <w:spacing w:after="0" w:line="240" w:lineRule="auto"/>
              <w:jc w:val="center"/>
              <w:rPr>
                <w:rFonts w:ascii="Arial" w:hAnsi="Arial" w:cs="Arial"/>
              </w:rPr>
            </w:pPr>
          </w:p>
        </w:tc>
        <w:tc>
          <w:tcPr>
            <w:tcW w:w="1283" w:type="dxa"/>
            <w:tcBorders>
              <w:top w:val="nil"/>
              <w:left w:val="nil"/>
              <w:bottom w:val="nil"/>
              <w:right w:val="single" w:color="000000" w:sz="16" w:space="0"/>
            </w:tcBorders>
            <w:shd w:val="clear" w:color="auto" w:fill="FFFFFF"/>
          </w:tcPr>
          <w:p>
            <w:pPr>
              <w:spacing w:after="0" w:line="240" w:lineRule="auto"/>
              <w:jc w:val="center"/>
              <w:rPr>
                <w:rFonts w:ascii="Arial" w:hAnsi="Arial" w:cs="Arial"/>
              </w:rPr>
            </w:pPr>
            <w:r>
              <w:rPr>
                <w:rFonts w:ascii="Arial" w:hAnsi="Arial" w:cs="Arial"/>
              </w:rPr>
              <w:t>Residual</w:t>
            </w:r>
          </w:p>
        </w:tc>
        <w:tc>
          <w:tcPr>
            <w:tcW w:w="1469" w:type="dxa"/>
            <w:tcBorders>
              <w:top w:val="nil"/>
              <w:left w:val="single" w:color="000000" w:sz="16" w:space="0"/>
              <w:bottom w:val="nil"/>
            </w:tcBorders>
            <w:shd w:val="clear" w:color="auto" w:fill="FFFFFF"/>
          </w:tcPr>
          <w:p>
            <w:pPr>
              <w:spacing w:after="0" w:line="240" w:lineRule="auto"/>
              <w:jc w:val="center"/>
              <w:rPr>
                <w:rFonts w:ascii="Arial" w:hAnsi="Arial" w:cs="Arial"/>
              </w:rPr>
            </w:pPr>
            <w:r>
              <w:rPr>
                <w:rFonts w:ascii="Arial" w:hAnsi="Arial" w:cs="Arial"/>
              </w:rPr>
              <w:t>1.292E22</w:t>
            </w:r>
          </w:p>
        </w:tc>
        <w:tc>
          <w:tcPr>
            <w:tcW w:w="1019" w:type="dxa"/>
            <w:tcBorders>
              <w:top w:val="nil"/>
              <w:bottom w:val="nil"/>
            </w:tcBorders>
            <w:shd w:val="clear" w:color="auto" w:fill="FFFFFF"/>
          </w:tcPr>
          <w:p>
            <w:pPr>
              <w:spacing w:after="0" w:line="240" w:lineRule="auto"/>
              <w:jc w:val="center"/>
              <w:rPr>
                <w:rFonts w:ascii="Arial" w:hAnsi="Arial" w:cs="Arial"/>
              </w:rPr>
            </w:pPr>
            <w:r>
              <w:rPr>
                <w:rFonts w:ascii="Arial" w:hAnsi="Arial" w:cs="Arial"/>
              </w:rPr>
              <w:t>5</w:t>
            </w:r>
          </w:p>
        </w:tc>
        <w:tc>
          <w:tcPr>
            <w:tcW w:w="1410" w:type="dxa"/>
            <w:tcBorders>
              <w:top w:val="nil"/>
              <w:bottom w:val="nil"/>
            </w:tcBorders>
            <w:shd w:val="clear" w:color="auto" w:fill="FFFFFF"/>
          </w:tcPr>
          <w:p>
            <w:pPr>
              <w:spacing w:after="0" w:line="240" w:lineRule="auto"/>
              <w:jc w:val="center"/>
              <w:rPr>
                <w:rFonts w:ascii="Arial" w:hAnsi="Arial" w:cs="Arial"/>
              </w:rPr>
            </w:pPr>
            <w:r>
              <w:rPr>
                <w:rFonts w:ascii="Arial" w:hAnsi="Arial" w:cs="Arial"/>
              </w:rPr>
              <w:t>2.584E21</w:t>
            </w:r>
          </w:p>
        </w:tc>
        <w:tc>
          <w:tcPr>
            <w:tcW w:w="1020" w:type="dxa"/>
            <w:tcBorders>
              <w:top w:val="nil"/>
              <w:bottom w:val="nil"/>
            </w:tcBorders>
            <w:shd w:val="clear" w:color="auto" w:fill="FFFFFF"/>
            <w:vAlign w:val="center"/>
          </w:tcPr>
          <w:p>
            <w:pPr>
              <w:spacing w:after="0" w:line="240" w:lineRule="auto"/>
              <w:jc w:val="center"/>
              <w:rPr>
                <w:rFonts w:ascii="Arial" w:hAnsi="Arial" w:cs="Aria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blHeader/>
          <w:jc w:val="center"/>
        </w:trPr>
        <w:tc>
          <w:tcPr>
            <w:tcW w:w="499" w:type="dxa"/>
            <w:vMerge w:val="continue"/>
            <w:tcBorders>
              <w:top w:val="single" w:color="000000" w:sz="16" w:space="0"/>
              <w:left w:val="single" w:color="000000" w:sz="16" w:space="0"/>
              <w:bottom w:val="single" w:color="000000" w:sz="16" w:space="0"/>
              <w:right w:val="nil"/>
            </w:tcBorders>
            <w:shd w:val="clear" w:color="auto" w:fill="FFFFFF"/>
          </w:tcPr>
          <w:p>
            <w:pPr>
              <w:spacing w:after="0" w:line="240" w:lineRule="auto"/>
              <w:jc w:val="center"/>
              <w:rPr>
                <w:rFonts w:ascii="Arial" w:hAnsi="Arial" w:cs="Arial"/>
              </w:rPr>
            </w:pPr>
          </w:p>
        </w:tc>
        <w:tc>
          <w:tcPr>
            <w:tcW w:w="1283" w:type="dxa"/>
            <w:tcBorders>
              <w:top w:val="nil"/>
              <w:left w:val="nil"/>
              <w:bottom w:val="single" w:color="000000" w:sz="16" w:space="0"/>
              <w:right w:val="single" w:color="000000" w:sz="16" w:space="0"/>
            </w:tcBorders>
            <w:shd w:val="clear" w:color="auto" w:fill="FFFFFF"/>
          </w:tcPr>
          <w:p>
            <w:pPr>
              <w:spacing w:after="0" w:line="240" w:lineRule="auto"/>
              <w:jc w:val="center"/>
              <w:rPr>
                <w:rFonts w:ascii="Arial" w:hAnsi="Arial" w:cs="Arial"/>
              </w:rPr>
            </w:pPr>
            <w:r>
              <w:rPr>
                <w:rFonts w:ascii="Arial" w:hAnsi="Arial" w:cs="Arial"/>
              </w:rPr>
              <w:t>Total</w:t>
            </w:r>
          </w:p>
        </w:tc>
        <w:tc>
          <w:tcPr>
            <w:tcW w:w="1469" w:type="dxa"/>
            <w:tcBorders>
              <w:top w:val="nil"/>
              <w:left w:val="single" w:color="000000" w:sz="16" w:space="0"/>
              <w:bottom w:val="single" w:color="000000" w:sz="16" w:space="0"/>
            </w:tcBorders>
            <w:shd w:val="clear" w:color="auto" w:fill="FFFFFF"/>
          </w:tcPr>
          <w:p>
            <w:pPr>
              <w:spacing w:after="0" w:line="240" w:lineRule="auto"/>
              <w:jc w:val="center"/>
              <w:rPr>
                <w:rFonts w:ascii="Arial" w:hAnsi="Arial" w:cs="Arial"/>
              </w:rPr>
            </w:pPr>
            <w:r>
              <w:rPr>
                <w:rFonts w:ascii="Arial" w:hAnsi="Arial" w:cs="Arial"/>
              </w:rPr>
              <w:t>7.158E22</w:t>
            </w:r>
          </w:p>
        </w:tc>
        <w:tc>
          <w:tcPr>
            <w:tcW w:w="1019" w:type="dxa"/>
            <w:tcBorders>
              <w:top w:val="nil"/>
              <w:bottom w:val="single" w:color="000000" w:sz="16" w:space="0"/>
            </w:tcBorders>
            <w:shd w:val="clear" w:color="auto" w:fill="FFFFFF"/>
          </w:tcPr>
          <w:p>
            <w:pPr>
              <w:spacing w:after="0" w:line="240" w:lineRule="auto"/>
              <w:jc w:val="center"/>
              <w:rPr>
                <w:rFonts w:ascii="Arial" w:hAnsi="Arial" w:cs="Arial"/>
              </w:rPr>
            </w:pPr>
            <w:r>
              <w:rPr>
                <w:rFonts w:ascii="Arial" w:hAnsi="Arial" w:cs="Arial"/>
              </w:rPr>
              <w:t>7</w:t>
            </w:r>
          </w:p>
        </w:tc>
        <w:tc>
          <w:tcPr>
            <w:tcW w:w="1410" w:type="dxa"/>
            <w:tcBorders>
              <w:top w:val="nil"/>
              <w:bottom w:val="single" w:color="000000" w:sz="16" w:space="0"/>
            </w:tcBorders>
            <w:shd w:val="clear" w:color="auto" w:fill="FFFFFF"/>
            <w:vAlign w:val="center"/>
          </w:tcPr>
          <w:p>
            <w:pPr>
              <w:spacing w:after="0" w:line="240" w:lineRule="auto"/>
              <w:jc w:val="center"/>
              <w:rPr>
                <w:rFonts w:ascii="Arial" w:hAnsi="Arial" w:cs="Arial"/>
              </w:rPr>
            </w:pPr>
          </w:p>
        </w:tc>
        <w:tc>
          <w:tcPr>
            <w:tcW w:w="1020" w:type="dxa"/>
            <w:tcBorders>
              <w:top w:val="nil"/>
              <w:bottom w:val="single" w:color="000000" w:sz="16" w:space="0"/>
            </w:tcBorders>
            <w:shd w:val="clear" w:color="auto" w:fill="FFFFFF"/>
            <w:vAlign w:val="center"/>
          </w:tcPr>
          <w:p>
            <w:pPr>
              <w:spacing w:after="0" w:line="240" w:lineRule="auto"/>
              <w:jc w:val="center"/>
              <w:rPr>
                <w:rFonts w:ascii="Arial" w:hAnsi="Arial" w:cs="Arial"/>
              </w:rPr>
            </w:pPr>
          </w:p>
        </w:tc>
      </w:tr>
    </w:tbl>
    <w:p>
      <w:pPr>
        <w:pStyle w:val="7"/>
        <w:spacing w:after="0" w:line="240" w:lineRule="auto"/>
        <w:ind w:left="1701" w:hanging="1701"/>
        <w:jc w:val="center"/>
        <w:rPr>
          <w:rFonts w:ascii="Arial" w:hAnsi="Arial" w:cs="Arial"/>
          <w:lang w:val="id-ID"/>
        </w:rPr>
        <w:sectPr>
          <w:type w:val="continuous"/>
          <w:pgSz w:w="10319" w:h="14572"/>
          <w:pgMar w:top="1134" w:right="1985" w:bottom="1418" w:left="1701" w:header="720" w:footer="720" w:gutter="0"/>
          <w:cols w:space="340" w:num="1"/>
          <w:titlePg/>
          <w:docGrid w:linePitch="360" w:charSpace="0"/>
        </w:sectPr>
      </w:pPr>
    </w:p>
    <w:p>
      <w:pPr>
        <w:pStyle w:val="7"/>
        <w:spacing w:after="0" w:line="240" w:lineRule="auto"/>
        <w:ind w:left="0"/>
        <w:rPr>
          <w:rFonts w:ascii="Arial" w:hAnsi="Arial" w:cs="Arial"/>
          <w:i/>
          <w:lang w:val="id-ID"/>
        </w:rPr>
      </w:pPr>
      <w:r>
        <w:rPr>
          <w:rFonts w:ascii="Arial" w:hAnsi="Arial" w:cs="Arial"/>
          <w:lang w:val="id-ID"/>
        </w:rPr>
        <w:t xml:space="preserve">Sumber: </w:t>
      </w:r>
      <w:r>
        <w:rPr>
          <w:rFonts w:ascii="Arial" w:hAnsi="Arial" w:cs="Arial"/>
          <w:i/>
          <w:lang w:val="id-ID"/>
        </w:rPr>
        <w:t xml:space="preserve">Lampiran </w:t>
      </w:r>
      <w:r>
        <w:rPr>
          <w:rFonts w:ascii="Arial" w:hAnsi="Arial" w:cs="Arial"/>
          <w:i/>
        </w:rPr>
        <w:t>Hasil Output SPSS</w:t>
      </w:r>
    </w:p>
    <w:p>
      <w:pPr>
        <w:spacing w:after="0" w:line="240" w:lineRule="auto"/>
        <w:jc w:val="both"/>
        <w:rPr>
          <w:rFonts w:ascii="Arial" w:hAnsi="Arial" w:cs="Arial"/>
          <w:lang w:val="id-ID"/>
        </w:rPr>
        <w:sectPr>
          <w:type w:val="continuous"/>
          <w:pgSz w:w="10319" w:h="14572"/>
          <w:pgMar w:top="1134" w:right="1985" w:bottom="1418" w:left="1701" w:header="720" w:footer="720" w:gutter="0"/>
          <w:cols w:space="340" w:num="1"/>
          <w:docGrid w:linePitch="360" w:charSpace="0"/>
        </w:sectPr>
      </w:pPr>
    </w:p>
    <w:p>
      <w:pPr>
        <w:spacing w:after="0" w:line="240" w:lineRule="auto"/>
        <w:jc w:val="both"/>
        <w:rPr>
          <w:rFonts w:ascii="Arial" w:hAnsi="Arial" w:cs="Arial"/>
          <w:lang w:val="id-ID"/>
        </w:rPr>
      </w:pPr>
    </w:p>
    <w:p>
      <w:pPr>
        <w:spacing w:after="0" w:line="240" w:lineRule="auto"/>
        <w:jc w:val="both"/>
        <w:rPr>
          <w:rFonts w:ascii="Arial" w:hAnsi="Arial" w:cs="Arial"/>
          <w:lang w:val="id-ID"/>
        </w:rPr>
        <w:sectPr>
          <w:type w:val="continuous"/>
          <w:pgSz w:w="10319" w:h="14572"/>
          <w:pgMar w:top="1134" w:right="1985" w:bottom="1418" w:left="1701" w:header="720" w:footer="720" w:gutter="0"/>
          <w:cols w:space="340" w:num="1"/>
          <w:docGrid w:linePitch="360" w:charSpace="0"/>
        </w:sectPr>
      </w:pPr>
    </w:p>
    <w:p>
      <w:pPr>
        <w:spacing w:after="0" w:line="240" w:lineRule="auto"/>
        <w:jc w:val="both"/>
        <w:rPr>
          <w:rFonts w:ascii="Arial" w:hAnsi="Arial" w:cs="Arial"/>
          <w:lang w:val="id-ID"/>
        </w:rPr>
      </w:pPr>
      <w:r>
        <w:rPr>
          <w:rFonts w:ascii="Arial" w:hAnsi="Arial" w:cs="Arial"/>
          <w:lang w:val="id-ID"/>
        </w:rPr>
        <w:t>Selanjutnya dengan menggunakan ketentuan tingkat signifikansi (</w:t>
      </w:r>
      <w:r>
        <w:rPr>
          <w:rFonts w:ascii="Arial" w:hAnsi="Arial" w:cs="Arial"/>
        </w:rPr>
        <w:t>α</w:t>
      </w:r>
      <w:r>
        <w:rPr>
          <w:rFonts w:ascii="Arial" w:hAnsi="Arial" w:cs="Arial"/>
          <w:lang w:val="id-ID"/>
        </w:rPr>
        <w:t xml:space="preserve">) = 10%, </w:t>
      </w:r>
      <w:r>
        <w:rPr>
          <w:rFonts w:ascii="Arial" w:hAnsi="Arial" w:cs="Arial"/>
          <w:i/>
          <w:lang w:val="id-ID"/>
        </w:rPr>
        <w:t>dk</w:t>
      </w:r>
      <w:r>
        <w:rPr>
          <w:rFonts w:ascii="Arial" w:hAnsi="Arial" w:cs="Arial"/>
          <w:lang w:val="id-ID"/>
        </w:rPr>
        <w:t xml:space="preserve"> pembilang = 2 dan </w:t>
      </w:r>
      <w:r>
        <w:rPr>
          <w:rFonts w:ascii="Arial" w:hAnsi="Arial" w:cs="Arial"/>
          <w:i/>
          <w:lang w:val="id-ID"/>
        </w:rPr>
        <w:t>dk</w:t>
      </w:r>
      <w:r>
        <w:rPr>
          <w:rFonts w:ascii="Arial" w:hAnsi="Arial" w:cs="Arial"/>
          <w:lang w:val="id-ID"/>
        </w:rPr>
        <w:t xml:space="preserve"> penyebut = 5, diperoleh nilai </w:t>
      </w:r>
      <w:r>
        <w:rPr>
          <w:rFonts w:ascii="Arial" w:hAnsi="Arial" w:cs="Arial"/>
          <w:i/>
          <w:lang w:val="id-ID"/>
        </w:rPr>
        <w:t>F</w:t>
      </w:r>
      <w:r>
        <w:rPr>
          <w:rFonts w:ascii="Arial" w:hAnsi="Arial" w:cs="Arial"/>
          <w:i/>
          <w:vertAlign w:val="subscript"/>
          <w:lang w:val="id-ID"/>
        </w:rPr>
        <w:t>tabel</w:t>
      </w:r>
      <w:r>
        <w:rPr>
          <w:rFonts w:ascii="Arial" w:hAnsi="Arial" w:cs="Arial"/>
          <w:lang w:val="id-ID"/>
        </w:rPr>
        <w:t xml:space="preserve">= 5,79. Sedangkan untuk nilai berdasarkan hasil analisis yang ditunjukkan pada tabel di atas diperoleh nilai </w:t>
      </w:r>
      <w:r>
        <w:rPr>
          <w:rFonts w:ascii="Arial" w:hAnsi="Arial" w:cs="Arial"/>
          <w:i/>
          <w:lang w:val="id-ID"/>
        </w:rPr>
        <w:t>F</w:t>
      </w:r>
      <w:r>
        <w:rPr>
          <w:rFonts w:ascii="Arial" w:hAnsi="Arial" w:cs="Arial"/>
          <w:i/>
          <w:vertAlign w:val="subscript"/>
          <w:lang w:val="id-ID"/>
        </w:rPr>
        <w:t>hitung</w:t>
      </w:r>
      <w:r>
        <w:rPr>
          <w:rFonts w:ascii="Arial" w:hAnsi="Arial" w:cs="Arial"/>
          <w:lang w:val="id-ID"/>
        </w:rPr>
        <w:t xml:space="preserve"> sebesar 11,352 dengan tingkat probabilitas 0,014 (signifikasi). Dengan demikian tampak bahwa  nilai </w:t>
      </w:r>
      <w:r>
        <w:rPr>
          <w:rFonts w:ascii="Arial" w:hAnsi="Arial" w:cs="Arial"/>
          <w:i/>
          <w:lang w:val="id-ID"/>
        </w:rPr>
        <w:t>F</w:t>
      </w:r>
      <w:r>
        <w:rPr>
          <w:rFonts w:ascii="Arial" w:hAnsi="Arial" w:cs="Arial"/>
          <w:i/>
          <w:vertAlign w:val="subscript"/>
          <w:lang w:val="id-ID"/>
        </w:rPr>
        <w:t xml:space="preserve">hitung  </w:t>
      </w:r>
      <w:r>
        <w:rPr>
          <w:rFonts w:ascii="Arial" w:hAnsi="Arial" w:cs="Arial"/>
          <w:i/>
          <w:lang w:val="id-ID"/>
        </w:rPr>
        <w:t>&gt; F</w:t>
      </w:r>
      <w:r>
        <w:rPr>
          <w:rFonts w:ascii="Arial" w:hAnsi="Arial" w:cs="Arial"/>
          <w:i/>
          <w:vertAlign w:val="subscript"/>
          <w:lang w:val="id-ID"/>
        </w:rPr>
        <w:t>tabel</w:t>
      </w:r>
      <w:r>
        <w:rPr>
          <w:rFonts w:ascii="Arial" w:hAnsi="Arial" w:cs="Arial"/>
          <w:lang w:val="id-ID"/>
        </w:rPr>
        <w:t xml:space="preserve">(11,352&gt;5,79) dan probabilitas &lt; 0,10, sehingga dapat disimpulkan bahwa variabel </w:t>
      </w:r>
      <w:r>
        <w:rPr>
          <w:rFonts w:ascii="Arial" w:hAnsi="Arial" w:cs="Arial"/>
          <w:color w:val="000000"/>
          <w:lang w:val="id-ID"/>
        </w:rPr>
        <w:t xml:space="preserve">PDRB Sektor  </w:t>
      </w:r>
      <w:r>
        <w:rPr>
          <w:rFonts w:ascii="Arial" w:hAnsi="Arial" w:cs="Arial"/>
          <w:color w:val="000000"/>
        </w:rPr>
        <w:t>Pertanian, Kehutanan dan Perikana</w:t>
      </w:r>
      <w:r>
        <w:rPr>
          <w:rFonts w:ascii="Arial" w:hAnsi="Arial" w:cs="Arial"/>
          <w:color w:val="000000"/>
          <w:lang w:val="id-ID"/>
        </w:rPr>
        <w:t>n</w:t>
      </w:r>
      <w:r>
        <w:rPr>
          <w:rFonts w:ascii="Arial" w:hAnsi="Arial" w:cs="Arial"/>
          <w:lang w:val="id-ID"/>
        </w:rPr>
        <w:t xml:space="preserve"> (X</w:t>
      </w:r>
      <w:r>
        <w:rPr>
          <w:rFonts w:ascii="Arial" w:hAnsi="Arial" w:cs="Arial"/>
          <w:vertAlign w:val="subscript"/>
          <w:lang w:val="id-ID"/>
        </w:rPr>
        <w:t>1</w:t>
      </w:r>
      <w:r>
        <w:rPr>
          <w:rFonts w:ascii="Arial" w:hAnsi="Arial" w:cs="Arial"/>
          <w:lang w:val="id-ID"/>
        </w:rPr>
        <w:t xml:space="preserve">), dan </w:t>
      </w:r>
      <w:r>
        <w:rPr>
          <w:rFonts w:ascii="Arial" w:hAnsi="Arial" w:eastAsia="Times New Roman" w:cs="Arial"/>
          <w:lang w:val="id-ID"/>
        </w:rPr>
        <w:t xml:space="preserve">PDRB </w:t>
      </w:r>
      <w:r>
        <w:rPr>
          <w:rFonts w:ascii="Arial" w:hAnsi="Arial" w:cs="Arial"/>
          <w:color w:val="000000"/>
        </w:rPr>
        <w:t>Sektor Administrasi Pemerintahan</w:t>
      </w:r>
      <w:r>
        <w:rPr>
          <w:rFonts w:ascii="Arial" w:hAnsi="Arial" w:cs="Arial"/>
          <w:lang w:val="id-ID"/>
        </w:rPr>
        <w:t xml:space="preserve"> (X</w:t>
      </w:r>
      <w:r>
        <w:rPr>
          <w:rFonts w:ascii="Arial" w:hAnsi="Arial" w:cs="Arial"/>
          <w:vertAlign w:val="subscript"/>
          <w:lang w:val="id-ID"/>
        </w:rPr>
        <w:t>2</w:t>
      </w:r>
      <w:r>
        <w:rPr>
          <w:rFonts w:ascii="Arial" w:hAnsi="Arial" w:cs="Arial"/>
          <w:lang w:val="id-ID"/>
        </w:rPr>
        <w:t xml:space="preserve">), secara bersama-sama berpengaruh signifikan terhadap variabel PAD (Y) Kabupaten Mimika. </w:t>
      </w:r>
    </w:p>
    <w:p>
      <w:pPr>
        <w:tabs>
          <w:tab w:val="left" w:pos="851"/>
        </w:tabs>
        <w:spacing w:after="0" w:line="240" w:lineRule="auto"/>
        <w:jc w:val="both"/>
        <w:rPr>
          <w:rFonts w:ascii="Arial" w:hAnsi="Arial" w:cs="Arial"/>
          <w:b/>
          <w:lang w:val="id-ID"/>
        </w:rPr>
      </w:pPr>
      <w:r>
        <w:rPr>
          <w:rFonts w:ascii="Arial" w:hAnsi="Arial" w:cs="Arial"/>
          <w:b/>
          <w:lang w:val="id-ID"/>
        </w:rPr>
        <w:t>Koefisien Determinasi (R</w:t>
      </w:r>
      <w:r>
        <w:rPr>
          <w:rFonts w:ascii="Arial" w:hAnsi="Arial" w:cs="Arial"/>
          <w:b/>
          <w:vertAlign w:val="superscript"/>
          <w:lang w:val="id-ID"/>
        </w:rPr>
        <w:t>2</w:t>
      </w:r>
      <w:r>
        <w:rPr>
          <w:rFonts w:ascii="Arial" w:hAnsi="Arial" w:cs="Arial"/>
          <w:b/>
          <w:lang w:val="id-ID"/>
        </w:rPr>
        <w:t>)</w:t>
      </w:r>
    </w:p>
    <w:p>
      <w:pPr>
        <w:spacing w:after="0" w:line="240" w:lineRule="auto"/>
        <w:ind w:firstLine="567"/>
        <w:jc w:val="both"/>
        <w:rPr>
          <w:rFonts w:ascii="Arial" w:hAnsi="Arial" w:cs="Arial"/>
          <w:lang w:val="id-ID"/>
        </w:rPr>
      </w:pPr>
      <w:r>
        <w:rPr>
          <w:rFonts w:ascii="Arial" w:hAnsi="Arial" w:cs="Arial"/>
          <w:lang w:val="id-ID"/>
        </w:rPr>
        <w:t>Koefisien Determinasi digunakan untuk mengetahui seberapa besar kemampuan variabel independen dalam menjelaskan secara komprehensif terhadap variabel dependen. Nilai R</w:t>
      </w:r>
      <w:r>
        <w:rPr>
          <w:rFonts w:ascii="Arial" w:hAnsi="Arial" w:cs="Arial"/>
          <w:vertAlign w:val="superscript"/>
          <w:lang w:val="id-ID"/>
        </w:rPr>
        <w:t>2</w:t>
      </w:r>
      <w:r>
        <w:rPr>
          <w:rFonts w:ascii="Arial" w:hAnsi="Arial" w:cs="Arial"/>
          <w:lang w:val="id-ID"/>
        </w:rPr>
        <w:t xml:space="preserve"> (koefisien determinasi) mempunyai </w:t>
      </w:r>
      <w:r>
        <w:rPr>
          <w:rFonts w:ascii="Arial" w:hAnsi="Arial" w:cs="Arial"/>
          <w:i/>
          <w:iCs/>
          <w:lang w:val="id-ID"/>
        </w:rPr>
        <w:t>range</w:t>
      </w:r>
      <w:r>
        <w:rPr>
          <w:rFonts w:ascii="Arial" w:hAnsi="Arial" w:cs="Arial"/>
          <w:lang w:val="id-ID"/>
        </w:rPr>
        <w:t xml:space="preserve"> antara 0-1. Semakin besar R</w:t>
      </w:r>
      <w:r>
        <w:rPr>
          <w:rFonts w:ascii="Arial" w:hAnsi="Arial" w:cs="Arial"/>
          <w:vertAlign w:val="superscript"/>
          <w:lang w:val="id-ID"/>
        </w:rPr>
        <w:t xml:space="preserve">2 </w:t>
      </w:r>
      <w:r>
        <w:rPr>
          <w:rFonts w:ascii="Arial" w:hAnsi="Arial" w:cs="Arial"/>
          <w:lang w:val="id-ID"/>
        </w:rPr>
        <w:t>mengindikasikan semakin besar kemampuan variabel independen dalam menjelaskan variabel dependen.</w:t>
      </w:r>
    </w:p>
    <w:p>
      <w:pPr>
        <w:spacing w:after="0" w:line="240" w:lineRule="auto"/>
        <w:jc w:val="both"/>
        <w:rPr>
          <w:rFonts w:ascii="Arial" w:hAnsi="Arial" w:cs="Arial"/>
          <w:lang w:val="id-ID"/>
        </w:rPr>
      </w:pPr>
      <w:r>
        <w:rPr>
          <w:rFonts w:ascii="Arial" w:hAnsi="Arial" w:cs="Arial"/>
          <w:lang w:val="id-ID"/>
        </w:rPr>
        <w:t>Berdasarkan hasil analisis data dengan menggunakan bantuan SPSS, diperoleh nilai koefisien determinasi sebagai berikut:</w:t>
      </w:r>
    </w:p>
    <w:p>
      <w:pPr>
        <w:pStyle w:val="7"/>
        <w:tabs>
          <w:tab w:val="left" w:pos="2625"/>
        </w:tabs>
        <w:autoSpaceDE w:val="0"/>
        <w:autoSpaceDN w:val="0"/>
        <w:adjustRightInd w:val="0"/>
        <w:spacing w:after="0" w:line="240" w:lineRule="auto"/>
        <w:ind w:left="0"/>
        <w:jc w:val="both"/>
        <w:rPr>
          <w:rFonts w:ascii="Arial" w:hAnsi="Arial" w:cs="Arial"/>
          <w:b/>
          <w:lang w:val="id-ID"/>
        </w:rPr>
        <w:sectPr>
          <w:type w:val="continuous"/>
          <w:pgSz w:w="10319" w:h="14572"/>
          <w:pgMar w:top="1134" w:right="1985" w:bottom="1418" w:left="1701" w:header="720" w:footer="720" w:gutter="0"/>
          <w:cols w:space="340" w:num="2"/>
          <w:docGrid w:linePitch="360" w:charSpace="0"/>
        </w:sectPr>
      </w:pPr>
    </w:p>
    <w:p>
      <w:pPr>
        <w:pStyle w:val="7"/>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Tabel 13.</w:t>
      </w:r>
    </w:p>
    <w:p>
      <w:pPr>
        <w:pStyle w:val="7"/>
        <w:tabs>
          <w:tab w:val="left" w:pos="2625"/>
        </w:tabs>
        <w:autoSpaceDE w:val="0"/>
        <w:autoSpaceDN w:val="0"/>
        <w:adjustRightInd w:val="0"/>
        <w:spacing w:after="0" w:line="240" w:lineRule="auto"/>
        <w:ind w:left="0"/>
        <w:jc w:val="center"/>
        <w:rPr>
          <w:rFonts w:ascii="Arial" w:hAnsi="Arial" w:cs="Arial"/>
          <w:b/>
          <w:lang w:val="id-ID"/>
        </w:rPr>
      </w:pPr>
      <w:r>
        <w:rPr>
          <w:rFonts w:ascii="Arial" w:hAnsi="Arial" w:cs="Arial"/>
          <w:b/>
          <w:lang w:val="id-ID"/>
        </w:rPr>
        <w:t>Hasil Koefisien Determinasi Dengan Bantuan SPSS</w:t>
      </w:r>
    </w:p>
    <w:p>
      <w:pPr>
        <w:pStyle w:val="7"/>
        <w:tabs>
          <w:tab w:val="left" w:pos="2625"/>
        </w:tabs>
        <w:autoSpaceDE w:val="0"/>
        <w:autoSpaceDN w:val="0"/>
        <w:adjustRightInd w:val="0"/>
        <w:spacing w:after="0" w:line="240" w:lineRule="auto"/>
        <w:ind w:left="0"/>
        <w:jc w:val="center"/>
        <w:rPr>
          <w:rFonts w:ascii="Arial" w:hAnsi="Arial" w:cs="Arial"/>
          <w:b/>
          <w:lang w:val="id-ID"/>
        </w:rPr>
      </w:pPr>
    </w:p>
    <w:tbl>
      <w:tblPr>
        <w:tblStyle w:val="6"/>
        <w:tblW w:w="666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7"/>
        <w:gridCol w:w="763"/>
        <w:gridCol w:w="992"/>
        <w:gridCol w:w="1276"/>
        <w:gridCol w:w="1559"/>
        <w:gridCol w:w="12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blHeader/>
        </w:trPr>
        <w:tc>
          <w:tcPr>
            <w:tcW w:w="6663" w:type="dxa"/>
            <w:gridSpan w:val="6"/>
            <w:tcBorders>
              <w:top w:val="nil"/>
              <w:left w:val="nil"/>
              <w:bottom w:val="nil"/>
              <w:right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rPr>
            </w:pPr>
            <w:r>
              <w:rPr>
                <w:rFonts w:ascii="Arial" w:hAnsi="Arial" w:cs="Arial"/>
                <w:b/>
                <w:bCs/>
                <w:color w:val="000000"/>
              </w:rPr>
              <w:t>Model Summary</w:t>
            </w:r>
            <w:r>
              <w:rPr>
                <w:rFonts w:ascii="Arial" w:hAnsi="Arial" w:cs="Arial"/>
                <w:b/>
                <w:bCs/>
                <w:color w:val="000000"/>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blHeader/>
        </w:trPr>
        <w:tc>
          <w:tcPr>
            <w:tcW w:w="797" w:type="dxa"/>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Model</w:t>
            </w:r>
          </w:p>
        </w:tc>
        <w:tc>
          <w:tcPr>
            <w:tcW w:w="763"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R</w:t>
            </w:r>
          </w:p>
        </w:tc>
        <w:tc>
          <w:tcPr>
            <w:tcW w:w="992" w:type="dxa"/>
            <w:tcBorders>
              <w:top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R Square</w:t>
            </w:r>
          </w:p>
        </w:tc>
        <w:tc>
          <w:tcPr>
            <w:tcW w:w="1276" w:type="dxa"/>
            <w:tcBorders>
              <w:top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Adjusted R Square</w:t>
            </w:r>
          </w:p>
        </w:tc>
        <w:tc>
          <w:tcPr>
            <w:tcW w:w="1559" w:type="dxa"/>
            <w:tcBorders>
              <w:top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Std. Error of the Estimate</w:t>
            </w:r>
          </w:p>
        </w:tc>
        <w:tc>
          <w:tcPr>
            <w:tcW w:w="1276"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Durbin-Watson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cantSplit/>
          <w:tblHeader/>
        </w:trPr>
        <w:tc>
          <w:tcPr>
            <w:tcW w:w="797"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1</w:t>
            </w:r>
          </w:p>
        </w:tc>
        <w:tc>
          <w:tcPr>
            <w:tcW w:w="763" w:type="dxa"/>
            <w:tcBorders>
              <w:top w:val="single" w:color="000000" w:sz="16" w:space="0"/>
              <w:left w:val="single" w:color="000000" w:sz="16" w:space="0"/>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.905</w:t>
            </w:r>
            <w:r>
              <w:rPr>
                <w:rFonts w:ascii="Arial" w:hAnsi="Arial" w:cs="Arial"/>
                <w:color w:val="000000"/>
                <w:sz w:val="20"/>
                <w:vertAlign w:val="superscript"/>
              </w:rPr>
              <w:t>a</w:t>
            </w:r>
          </w:p>
        </w:tc>
        <w:tc>
          <w:tcPr>
            <w:tcW w:w="992" w:type="dxa"/>
            <w:tcBorders>
              <w:top w:val="single" w:color="000000" w:sz="16" w:space="0"/>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.820</w:t>
            </w:r>
          </w:p>
        </w:tc>
        <w:tc>
          <w:tcPr>
            <w:tcW w:w="1276" w:type="dxa"/>
            <w:tcBorders>
              <w:top w:val="single" w:color="000000" w:sz="16" w:space="0"/>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.747</w:t>
            </w:r>
          </w:p>
        </w:tc>
        <w:tc>
          <w:tcPr>
            <w:tcW w:w="1559" w:type="dxa"/>
            <w:tcBorders>
              <w:top w:val="single" w:color="000000" w:sz="16" w:space="0"/>
              <w:bottom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5.08315E10</w:t>
            </w:r>
          </w:p>
        </w:tc>
        <w:tc>
          <w:tcPr>
            <w:tcW w:w="1276" w:type="dxa"/>
            <w:tcBorders>
              <w:top w:val="single" w:color="000000" w:sz="16" w:space="0"/>
              <w:bottom w:val="single" w:color="000000" w:sz="16" w:space="0"/>
              <w:right w:val="single" w:color="000000" w:sz="16" w:space="0"/>
            </w:tcBorders>
            <w:shd w:val="clear" w:color="auto" w:fill="FFFFFF"/>
          </w:tcPr>
          <w:p>
            <w:pPr>
              <w:autoSpaceDE w:val="0"/>
              <w:autoSpaceDN w:val="0"/>
              <w:adjustRightInd w:val="0"/>
              <w:spacing w:after="0" w:line="240" w:lineRule="auto"/>
              <w:ind w:left="60" w:right="60"/>
              <w:jc w:val="center"/>
              <w:rPr>
                <w:rFonts w:ascii="Arial" w:hAnsi="Arial" w:cs="Arial"/>
                <w:color w:val="000000"/>
                <w:sz w:val="20"/>
              </w:rPr>
            </w:pPr>
            <w:r>
              <w:rPr>
                <w:rFonts w:ascii="Arial" w:hAnsi="Arial" w:cs="Arial"/>
                <w:color w:val="000000"/>
                <w:sz w:val="20"/>
              </w:rPr>
              <w:t>2.870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6663" w:type="dxa"/>
            <w:gridSpan w:val="6"/>
            <w:tcBorders>
              <w:top w:val="nil"/>
              <w:left w:val="nil"/>
              <w:bottom w:val="nil"/>
              <w:right w:val="nil"/>
            </w:tcBorders>
            <w:shd w:val="clear" w:color="auto" w:fill="FFFFFF"/>
          </w:tcPr>
          <w:p>
            <w:pPr>
              <w:autoSpaceDE w:val="0"/>
              <w:autoSpaceDN w:val="0"/>
              <w:adjustRightInd w:val="0"/>
              <w:spacing w:after="0" w:line="240" w:lineRule="auto"/>
              <w:ind w:left="60" w:right="60"/>
              <w:jc w:val="both"/>
              <w:rPr>
                <w:rFonts w:ascii="Arial" w:hAnsi="Arial" w:cs="Arial"/>
                <w:color w:val="000000"/>
                <w:sz w:val="20"/>
              </w:rPr>
            </w:pPr>
            <w:r>
              <w:rPr>
                <w:rFonts w:ascii="Arial" w:hAnsi="Arial" w:cs="Arial"/>
                <w:color w:val="000000"/>
                <w:sz w:val="20"/>
              </w:rPr>
              <w:t>a. Predictors: (Constant), Sektor Administrasi Pemerintahan, Sektor Pertanian, Kehutanan dan Perikanan</w:t>
            </w:r>
          </w:p>
          <w:p>
            <w:pPr>
              <w:autoSpaceDE w:val="0"/>
              <w:autoSpaceDN w:val="0"/>
              <w:adjustRightInd w:val="0"/>
              <w:spacing w:after="0" w:line="240" w:lineRule="auto"/>
              <w:ind w:left="60" w:right="60"/>
              <w:jc w:val="both"/>
              <w:rPr>
                <w:rFonts w:ascii="Arial" w:hAnsi="Arial" w:cs="Arial"/>
                <w:color w:val="000000"/>
                <w:sz w:val="20"/>
                <w:lang w:val="id-ID"/>
              </w:rPr>
            </w:pPr>
            <w:r>
              <w:rPr>
                <w:rFonts w:ascii="Arial" w:hAnsi="Arial" w:cs="Arial"/>
                <w:color w:val="000000"/>
                <w:sz w:val="20"/>
              </w:rPr>
              <w:t>b. Dependent Variable: PAD</w:t>
            </w:r>
          </w:p>
        </w:tc>
      </w:tr>
    </w:tbl>
    <w:p>
      <w:pPr>
        <w:autoSpaceDE w:val="0"/>
        <w:autoSpaceDN w:val="0"/>
        <w:adjustRightInd w:val="0"/>
        <w:spacing w:after="0" w:line="240" w:lineRule="auto"/>
        <w:jc w:val="both"/>
        <w:rPr>
          <w:rFonts w:ascii="Arial" w:hAnsi="Arial" w:cs="Arial"/>
          <w:sz w:val="20"/>
        </w:rPr>
      </w:pPr>
      <w:r>
        <w:rPr>
          <w:rFonts w:ascii="Arial" w:hAnsi="Arial" w:cs="Arial"/>
          <w:sz w:val="20"/>
          <w:lang w:val="id-ID"/>
        </w:rPr>
        <w:t xml:space="preserve">Sumber: </w:t>
      </w:r>
      <w:r>
        <w:rPr>
          <w:rFonts w:ascii="Arial" w:hAnsi="Arial" w:cs="Arial"/>
          <w:i/>
          <w:sz w:val="20"/>
          <w:lang w:val="id-ID"/>
        </w:rPr>
        <w:t xml:space="preserve">Lampiran </w:t>
      </w:r>
      <w:r>
        <w:rPr>
          <w:rFonts w:ascii="Arial" w:hAnsi="Arial" w:cs="Arial"/>
          <w:i/>
          <w:sz w:val="20"/>
        </w:rPr>
        <w:t>Hasil Output SPSS</w:t>
      </w:r>
    </w:p>
    <w:p>
      <w:pPr>
        <w:spacing w:after="0" w:line="240" w:lineRule="auto"/>
        <w:ind w:firstLine="709"/>
        <w:jc w:val="both"/>
        <w:rPr>
          <w:rFonts w:ascii="Arial" w:hAnsi="Arial" w:cs="Arial"/>
          <w:lang w:val="id-ID"/>
        </w:rPr>
      </w:pPr>
    </w:p>
    <w:p>
      <w:pPr>
        <w:pStyle w:val="7"/>
        <w:spacing w:after="0" w:line="240" w:lineRule="auto"/>
        <w:ind w:left="851" w:firstLine="567"/>
        <w:jc w:val="both"/>
        <w:rPr>
          <w:rFonts w:ascii="Arial" w:hAnsi="Arial" w:cs="Arial"/>
          <w:lang w:val="id-ID"/>
        </w:rPr>
        <w:sectPr>
          <w:type w:val="continuous"/>
          <w:pgSz w:w="10319" w:h="14572"/>
          <w:pgMar w:top="1134" w:right="1985" w:bottom="1418" w:left="1701" w:header="720" w:footer="720" w:gutter="0"/>
          <w:cols w:space="340" w:num="1"/>
          <w:docGrid w:linePitch="360" w:charSpace="0"/>
        </w:sectPr>
      </w:pPr>
    </w:p>
    <w:p>
      <w:pPr>
        <w:pStyle w:val="7"/>
        <w:spacing w:after="0" w:line="240" w:lineRule="auto"/>
        <w:ind w:left="0" w:firstLine="567"/>
        <w:jc w:val="both"/>
        <w:rPr>
          <w:rFonts w:ascii="Arial" w:hAnsi="Arial" w:cs="Arial"/>
          <w:color w:val="000000"/>
          <w:lang w:val="id-ID"/>
        </w:rPr>
      </w:pPr>
      <w:r>
        <w:rPr>
          <w:rFonts w:ascii="Arial" w:hAnsi="Arial" w:cs="Arial"/>
          <w:lang w:val="id-ID"/>
        </w:rPr>
        <w:t>Berdasarkan hasil analisis sebagaimana ditunjukkan pada tabel di atas, diperoleh nilai R</w:t>
      </w:r>
      <w:r>
        <w:rPr>
          <w:rFonts w:ascii="Arial" w:hAnsi="Arial" w:cs="Arial"/>
          <w:vertAlign w:val="superscript"/>
          <w:lang w:val="id-ID"/>
        </w:rPr>
        <w:t>2</w:t>
      </w:r>
      <w:r>
        <w:rPr>
          <w:rFonts w:ascii="Arial" w:hAnsi="Arial" w:cs="Arial"/>
          <w:lang w:val="id-ID"/>
        </w:rPr>
        <w:t xml:space="preserve"> (Koefisien Determinasi) sebesar </w:t>
      </w:r>
      <w:r>
        <w:rPr>
          <w:rFonts w:ascii="Arial" w:hAnsi="Arial" w:cs="Arial"/>
          <w:color w:val="000000"/>
          <w:lang w:val="id-ID"/>
        </w:rPr>
        <w:t xml:space="preserve">0,820 artinya variabel dependen dalam model </w:t>
      </w:r>
      <w:r>
        <w:rPr>
          <w:rFonts w:ascii="Arial" w:hAnsi="Arial" w:cs="Arial"/>
          <w:lang w:val="id-ID"/>
        </w:rPr>
        <w:t xml:space="preserve">PAD (Y) Kabupaten Mimika </w:t>
      </w:r>
      <w:r>
        <w:rPr>
          <w:rFonts w:ascii="Arial" w:hAnsi="Arial" w:cs="Arial"/>
          <w:color w:val="000000"/>
          <w:lang w:val="id-ID"/>
        </w:rPr>
        <w:t xml:space="preserve">dijelaskan oleh variabel independen (X) yaitu PDRB Sektor  </w:t>
      </w:r>
      <w:r>
        <w:rPr>
          <w:rFonts w:ascii="Arial" w:hAnsi="Arial" w:cs="Arial"/>
          <w:color w:val="000000"/>
        </w:rPr>
        <w:t>Pertanian, Kehutanan dan Perikana</w:t>
      </w:r>
      <w:r>
        <w:rPr>
          <w:rFonts w:ascii="Arial" w:hAnsi="Arial" w:cs="Arial"/>
          <w:color w:val="000000"/>
          <w:lang w:val="id-ID"/>
        </w:rPr>
        <w:t>n</w:t>
      </w:r>
      <w:r>
        <w:rPr>
          <w:rFonts w:ascii="Arial" w:hAnsi="Arial" w:cs="Arial"/>
          <w:lang w:val="id-ID"/>
        </w:rPr>
        <w:t xml:space="preserve"> (X</w:t>
      </w:r>
      <w:r>
        <w:rPr>
          <w:rFonts w:ascii="Arial" w:hAnsi="Arial" w:cs="Arial"/>
          <w:vertAlign w:val="subscript"/>
          <w:lang w:val="id-ID"/>
        </w:rPr>
        <w:t>1</w:t>
      </w:r>
      <w:r>
        <w:rPr>
          <w:rFonts w:ascii="Arial" w:hAnsi="Arial" w:cs="Arial"/>
          <w:lang w:val="id-ID"/>
        </w:rPr>
        <w:t xml:space="preserve">), dan </w:t>
      </w:r>
      <w:r>
        <w:rPr>
          <w:rFonts w:ascii="Arial" w:hAnsi="Arial" w:eastAsia="Times New Roman" w:cs="Arial"/>
          <w:lang w:val="id-ID"/>
        </w:rPr>
        <w:t xml:space="preserve">PDRB </w:t>
      </w:r>
      <w:r>
        <w:rPr>
          <w:rFonts w:ascii="Arial" w:hAnsi="Arial" w:cs="Arial"/>
          <w:color w:val="000000"/>
        </w:rPr>
        <w:t>Sektor Administrasi Pemerintahan</w:t>
      </w:r>
      <w:r>
        <w:rPr>
          <w:rFonts w:ascii="Arial" w:hAnsi="Arial" w:cs="Arial"/>
          <w:lang w:val="id-ID"/>
        </w:rPr>
        <w:t xml:space="preserve"> (X</w:t>
      </w:r>
      <w:r>
        <w:rPr>
          <w:rFonts w:ascii="Arial" w:hAnsi="Arial" w:cs="Arial"/>
          <w:vertAlign w:val="subscript"/>
          <w:lang w:val="id-ID"/>
        </w:rPr>
        <w:t>2</w:t>
      </w:r>
      <w:r>
        <w:rPr>
          <w:rFonts w:ascii="Arial" w:hAnsi="Arial" w:cs="Arial"/>
          <w:lang w:val="id-ID"/>
        </w:rPr>
        <w:t>)</w:t>
      </w:r>
      <w:r>
        <w:rPr>
          <w:rFonts w:ascii="Arial" w:hAnsi="Arial" w:cs="Arial"/>
          <w:color w:val="000000"/>
          <w:lang w:val="id-ID"/>
        </w:rPr>
        <w:t>sebesar 82%, sedangkan sisanya sebesar 18 % dipengaruhi oleh variabel lainnya diluar model penelitian ini.</w:t>
      </w:r>
    </w:p>
    <w:p>
      <w:pPr>
        <w:tabs>
          <w:tab w:val="left" w:pos="426"/>
        </w:tabs>
        <w:spacing w:after="0" w:line="240" w:lineRule="auto"/>
        <w:jc w:val="both"/>
        <w:rPr>
          <w:rFonts w:ascii="Arial" w:hAnsi="Arial" w:cs="Arial"/>
          <w:b/>
          <w:lang w:val="id-ID"/>
        </w:rPr>
      </w:pPr>
    </w:p>
    <w:p>
      <w:pPr>
        <w:tabs>
          <w:tab w:val="left" w:pos="270"/>
          <w:tab w:val="left" w:pos="426"/>
        </w:tabs>
        <w:spacing w:after="0" w:line="240" w:lineRule="auto"/>
        <w:jc w:val="both"/>
        <w:rPr>
          <w:rFonts w:ascii="Arial" w:hAnsi="Arial" w:cs="Arial"/>
          <w:b/>
          <w:lang w:val="id-ID"/>
        </w:rPr>
      </w:pPr>
      <w:r>
        <w:rPr>
          <w:rFonts w:ascii="Arial" w:hAnsi="Arial" w:cs="Arial"/>
          <w:b/>
          <w:lang w:val="id-ID"/>
        </w:rPr>
        <w:t xml:space="preserve">Sektor Unggulan </w:t>
      </w:r>
      <w:r>
        <w:rPr>
          <w:rFonts w:ascii="Arial" w:hAnsi="Arial" w:cs="Arial"/>
          <w:b/>
        </w:rPr>
        <w:t>pad</w:t>
      </w:r>
      <w:r>
        <w:rPr>
          <w:rFonts w:ascii="Arial" w:hAnsi="Arial" w:cs="Arial"/>
          <w:b/>
          <w:lang w:val="id-ID"/>
        </w:rPr>
        <w:t>a</w:t>
      </w:r>
      <w:r>
        <w:rPr>
          <w:rFonts w:ascii="Arial" w:hAnsi="Arial" w:cs="Arial"/>
          <w:b/>
        </w:rPr>
        <w:t xml:space="preserve"> </w:t>
      </w:r>
      <w:r>
        <w:rPr>
          <w:rFonts w:ascii="Arial" w:hAnsi="Arial" w:cs="Arial"/>
          <w:b/>
          <w:lang w:val="id-ID"/>
        </w:rPr>
        <w:t>Sektor Pertanian, Kehutanan, dan Perikanan</w:t>
      </w:r>
    </w:p>
    <w:p>
      <w:pPr>
        <w:pStyle w:val="7"/>
        <w:tabs>
          <w:tab w:val="left" w:pos="4962"/>
        </w:tabs>
        <w:spacing w:after="0" w:line="240" w:lineRule="auto"/>
        <w:ind w:left="0" w:firstLine="567"/>
        <w:jc w:val="both"/>
        <w:rPr>
          <w:rFonts w:ascii="Arial" w:hAnsi="Arial" w:cs="Arial"/>
          <w:lang w:val="id-ID"/>
        </w:rPr>
      </w:pPr>
      <w:r>
        <w:rPr>
          <w:rFonts w:ascii="Arial" w:hAnsi="Arial" w:cs="Arial"/>
          <w:lang w:val="id-ID"/>
        </w:rPr>
        <w:t>Berdasarkan analisis LQ, sektor Pertanian, Kehutanan, dan Perikanan di Kabupaten Mimika menunjukkan nilai LQ rata-rata sebesar 1,28 atau &gt; 1, yang bermakna sektor tersebut merupakan sektor basis. Ini artinya sektor Pertanian, Kehutanan, dan Perikanan tidak hanya mampu memenuhi kebutuhan masyarakat di Kabupaten Mimika saja, tetapi juga mampu memenuhi kebutuhan daerah lain sehingga hasil produksi dari sektor tersebut berpotensi untuk dieskpor.</w:t>
      </w:r>
    </w:p>
    <w:p>
      <w:pPr>
        <w:pStyle w:val="7"/>
        <w:tabs>
          <w:tab w:val="left" w:pos="4962"/>
        </w:tabs>
        <w:spacing w:after="0" w:line="240" w:lineRule="auto"/>
        <w:ind w:left="0" w:firstLine="567"/>
        <w:jc w:val="both"/>
        <w:rPr>
          <w:rFonts w:ascii="Arial" w:hAnsi="Arial" w:cs="Arial"/>
          <w:lang w:val="id-ID"/>
        </w:rPr>
      </w:pPr>
      <w:r>
        <w:rPr>
          <w:rFonts w:ascii="Arial" w:hAnsi="Arial" w:cs="Arial"/>
          <w:lang w:val="id-ID"/>
        </w:rPr>
        <w:t xml:space="preserve">Kemampuan sektor Pertanian, Kehutanan, dan Perikanan menjadi sektor unggulan di Kabupaten Mimika didukung oleh subsektor perikanan, dan subsektor kehutanan dan penebangan kayu. Produksi subsektor perikanan yang paling dominan di Kabupaten Mimika adalah udang, ikan kakap dan kepiting bakau (karaka). </w:t>
      </w:r>
      <w:r>
        <w:rPr>
          <w:rFonts w:ascii="Arial" w:hAnsi="Arial" w:cs="Arial"/>
          <w:lang w:val="de-DE"/>
        </w:rPr>
        <w:t>Ketiga komoditas tersebut merupakan produk unggulan bernilai ekonomis dan mempunyai pangsa pasar cukup tinggi baik lokal antar pulau (Jakarta, Surabaya,dan Bali) maupun ekspor (Australia dan Singap</w:t>
      </w:r>
      <w:r>
        <w:rPr>
          <w:rFonts w:ascii="Arial" w:hAnsi="Arial" w:cs="Arial"/>
          <w:lang w:val="id-ID"/>
        </w:rPr>
        <w:t>ura</w:t>
      </w:r>
      <w:r>
        <w:rPr>
          <w:rFonts w:ascii="Arial" w:hAnsi="Arial" w:cs="Arial"/>
          <w:lang w:val="de-DE"/>
        </w:rPr>
        <w:t>). Potensi dan produksi udang, kakap dan kepiting merupakan  hasil tangkapan (</w:t>
      </w:r>
      <w:r>
        <w:rPr>
          <w:rFonts w:ascii="Arial" w:hAnsi="Arial" w:cs="Arial"/>
          <w:i/>
          <w:lang w:val="de-DE"/>
        </w:rPr>
        <w:t>target species</w:t>
      </w:r>
      <w:r>
        <w:rPr>
          <w:rFonts w:ascii="Arial" w:hAnsi="Arial" w:cs="Arial"/>
          <w:lang w:val="de-DE"/>
        </w:rPr>
        <w:t>) nelayan yang dominan di sepanjang pesisir Kabupaten Mimika.</w:t>
      </w:r>
      <w:r>
        <w:rPr>
          <w:rFonts w:ascii="Arial" w:hAnsi="Arial" w:cs="Arial"/>
          <w:lang w:val="id-ID"/>
        </w:rPr>
        <w:t xml:space="preserve"> Selain ketiga jenis komoditi perikanan tersebut, terdapat beberapa jenis komoditi perikanan lainnya, yakni ikan belanak, kuro, kembung, tenggiri, dan jenis ikan lainnya, serta sirip hiu. </w:t>
      </w:r>
    </w:p>
    <w:p>
      <w:pPr>
        <w:pStyle w:val="7"/>
        <w:tabs>
          <w:tab w:val="left" w:pos="4962"/>
        </w:tabs>
        <w:spacing w:after="0" w:line="240" w:lineRule="auto"/>
        <w:ind w:left="0" w:firstLine="567"/>
        <w:jc w:val="both"/>
        <w:rPr>
          <w:rFonts w:ascii="Arial" w:hAnsi="Arial" w:cs="Arial"/>
          <w:lang w:val="id-ID"/>
        </w:rPr>
      </w:pPr>
      <w:r>
        <w:rPr>
          <w:rFonts w:ascii="Arial" w:hAnsi="Arial" w:cs="Arial"/>
          <w:lang w:val="id-ID"/>
        </w:rPr>
        <w:t>Pada subsektor kehutanan dan penebangan kayu, h</w:t>
      </w:r>
      <w:r>
        <w:rPr>
          <w:rFonts w:ascii="Arial" w:hAnsi="Arial" w:cs="Arial"/>
        </w:rPr>
        <w:t xml:space="preserve">utan di wilayah </w:t>
      </w:r>
      <w:r>
        <w:rPr>
          <w:rFonts w:ascii="Arial" w:hAnsi="Arial" w:cs="Arial"/>
          <w:lang w:val="id-ID"/>
        </w:rPr>
        <w:t>Kabupaten Mimika</w:t>
      </w:r>
      <w:r>
        <w:rPr>
          <w:rFonts w:ascii="Arial" w:hAnsi="Arial" w:cs="Arial"/>
        </w:rPr>
        <w:t xml:space="preserve"> ditumbuhi oleh berbagai jenis kayu seperti kayu besi, matoa, kayu putih, kayu cina, dan kayu binuang serta berbagai jenis rotan.</w:t>
      </w:r>
      <w:r>
        <w:rPr>
          <w:rFonts w:ascii="Arial" w:hAnsi="Arial" w:cs="Arial"/>
          <w:lang w:val="id-ID"/>
        </w:rPr>
        <w:t xml:space="preserve"> P</w:t>
      </w:r>
      <w:r>
        <w:rPr>
          <w:rFonts w:ascii="Arial" w:hAnsi="Arial" w:cs="Arial"/>
        </w:rPr>
        <w:t>roduksi yang cukup tinggi terdapat pada jenis kayu besi dan kayu cina yang banyak terdapat di Distrik Mimika Timur dan Distrik Mimika Baru.</w:t>
      </w:r>
      <w:r>
        <w:rPr>
          <w:rFonts w:ascii="Arial" w:hAnsi="Arial" w:cs="Arial"/>
          <w:lang w:val="id-ID"/>
        </w:rPr>
        <w:t xml:space="preserve"> Potensi subsektor kehutanan dan penebangan kayu di Kabupaten Mimika masih sangat besar mengingat luasnya wilayah hutan Kabupaten Mimika. Menurut data BPS Kabupaten Mimika, luas hutan di Kabupaten Mimika adalah 1.339.085 hektar. Dari total luas hutan tersebut, 75 persen merupakan  hutan produksi. </w:t>
      </w:r>
    </w:p>
    <w:p>
      <w:pPr>
        <w:pStyle w:val="7"/>
        <w:tabs>
          <w:tab w:val="left" w:pos="4962"/>
        </w:tabs>
        <w:spacing w:after="0" w:line="240" w:lineRule="auto"/>
        <w:ind w:left="0" w:firstLine="567"/>
        <w:jc w:val="both"/>
        <w:rPr>
          <w:rFonts w:ascii="Arial" w:hAnsi="Arial" w:cs="Arial"/>
          <w:lang w:val="id-ID"/>
        </w:rPr>
      </w:pPr>
    </w:p>
    <w:p>
      <w:pPr>
        <w:tabs>
          <w:tab w:val="left" w:pos="426"/>
        </w:tabs>
        <w:spacing w:after="0" w:line="240" w:lineRule="auto"/>
        <w:jc w:val="both"/>
        <w:rPr>
          <w:rFonts w:ascii="Arial" w:hAnsi="Arial" w:cs="Arial"/>
          <w:b/>
          <w:lang w:val="id-ID"/>
        </w:rPr>
      </w:pPr>
      <w:r>
        <w:rPr>
          <w:rFonts w:ascii="Arial" w:hAnsi="Arial" w:cs="Arial"/>
          <w:b/>
          <w:lang w:val="id-ID"/>
        </w:rPr>
        <w:t>Sektor Administrasi Pemerintahan, Pertahanan dan Jaminan Sosial Wajib</w:t>
      </w:r>
    </w:p>
    <w:p>
      <w:pPr>
        <w:pStyle w:val="7"/>
        <w:tabs>
          <w:tab w:val="left" w:pos="4962"/>
        </w:tabs>
        <w:spacing w:after="0" w:line="240" w:lineRule="auto"/>
        <w:ind w:left="0" w:firstLine="567"/>
        <w:jc w:val="both"/>
        <w:rPr>
          <w:rFonts w:ascii="Arial" w:hAnsi="Arial" w:cs="Arial"/>
          <w:lang w:val="id-ID"/>
        </w:rPr>
      </w:pPr>
      <w:r>
        <w:rPr>
          <w:rFonts w:ascii="Arial" w:hAnsi="Arial" w:cs="Arial"/>
          <w:lang w:val="id-ID"/>
        </w:rPr>
        <w:t>Berdasarkan analisis LQ, sektor Administrasi Pemerintahan, Pertahanan dan Jaminan Sosial Wajib di Kabupaten Mimika menunjukkan nilai LQ rata-rata sebesar 1,32 atau &gt; 1, yang berarti sektor tersebut merupakan sektor basis. Kemampuan sektor Administrasi Pemerintahan, Pertahanan dan Jaminan Sosial Wajib menjadi sektor basis di Kabupaten Mimika disebabkan oleh peningkatan gaji belanja pegawai yang naik setiap tahunnya sebagai akibat dari adanya penambahan pegawai honorer.</w:t>
      </w:r>
    </w:p>
    <w:p>
      <w:pPr>
        <w:tabs>
          <w:tab w:val="left" w:pos="426"/>
        </w:tabs>
        <w:spacing w:after="0" w:line="240" w:lineRule="auto"/>
        <w:jc w:val="both"/>
        <w:rPr>
          <w:rFonts w:ascii="Arial" w:hAnsi="Arial" w:cs="Arial"/>
          <w:b/>
          <w:lang w:val="id-ID"/>
        </w:rPr>
      </w:pPr>
    </w:p>
    <w:p>
      <w:pPr>
        <w:tabs>
          <w:tab w:val="left" w:pos="426"/>
        </w:tabs>
        <w:spacing w:after="0" w:line="240" w:lineRule="auto"/>
        <w:jc w:val="both"/>
        <w:rPr>
          <w:rFonts w:ascii="Arial" w:hAnsi="Arial" w:cs="Arial"/>
          <w:b/>
          <w:lang w:val="id-ID"/>
        </w:rPr>
      </w:pPr>
      <w:r>
        <w:rPr>
          <w:rFonts w:ascii="Arial" w:hAnsi="Arial" w:cs="Arial"/>
          <w:b/>
          <w:lang w:val="id-ID"/>
        </w:rPr>
        <w:t>Pengaruh Sektor Unggulan terhadap PAD Kabupaten Mimika</w:t>
      </w:r>
    </w:p>
    <w:p>
      <w:pPr>
        <w:pStyle w:val="7"/>
        <w:tabs>
          <w:tab w:val="left" w:pos="4962"/>
        </w:tabs>
        <w:spacing w:after="0" w:line="240" w:lineRule="auto"/>
        <w:ind w:left="0" w:firstLine="567"/>
        <w:jc w:val="both"/>
        <w:rPr>
          <w:rFonts w:ascii="Arial" w:hAnsi="Arial" w:cs="Arial"/>
          <w:lang w:val="id-ID"/>
        </w:rPr>
      </w:pPr>
      <w:r>
        <w:rPr>
          <w:rFonts w:ascii="Arial" w:hAnsi="Arial" w:cs="Arial"/>
          <w:lang w:val="id-ID"/>
        </w:rPr>
        <w:t>Dari hasil analisis diketahui bahwa sektor unggulan di Kabupaten Mimika yaitu sektor Pertanian, Kehutanan, dan Perikanan, serta sektor Administrasi Pemerintahan, Pertahanan dan Jaminan Sosial Wajib memiliki pengaruh yang signifikan terhadap PAD Kabupaten Mimika. Dimana sektor Pertanian, Kehutanan, dan Perikanan memiliki pengaruh yang positif dan signifikan, sementara sektor Administrasi Pemerintahan, Pertahanan dan Jaminan Sosial Wajib memiliki pengaruh yang negatif dan signifikan.</w:t>
      </w:r>
    </w:p>
    <w:p>
      <w:pPr>
        <w:pStyle w:val="7"/>
        <w:tabs>
          <w:tab w:val="left" w:pos="4962"/>
        </w:tabs>
        <w:spacing w:after="0" w:line="240" w:lineRule="auto"/>
        <w:ind w:left="0" w:firstLine="567"/>
        <w:jc w:val="both"/>
        <w:rPr>
          <w:rFonts w:ascii="Arial" w:hAnsi="Arial" w:cs="Arial"/>
          <w:lang w:val="id-ID"/>
        </w:rPr>
      </w:pPr>
      <w:r>
        <w:rPr>
          <w:rFonts w:ascii="Arial" w:hAnsi="Arial" w:cs="Arial"/>
          <w:lang w:val="id-ID"/>
        </w:rPr>
        <w:t>Pengaruh yang positif dan signifikan dari sektor Pertanian, Kehutanan, dan Perikanan disebabkan karena pada dasarnya terdapat beberapa pajak dan retribusi darah yang berhubungan dengan sektor Pertanian, Kehutanan, dan Perikanan, sehingga peningkatan PDRB sektor ini akan menyebabkan peningkatan pula pada PAD Kabupaten Mimika.</w:t>
      </w:r>
    </w:p>
    <w:p>
      <w:pPr>
        <w:pStyle w:val="7"/>
        <w:tabs>
          <w:tab w:val="left" w:pos="4962"/>
        </w:tabs>
        <w:spacing w:after="0" w:line="240" w:lineRule="auto"/>
        <w:ind w:left="0" w:firstLine="567"/>
        <w:jc w:val="both"/>
        <w:rPr>
          <w:rFonts w:ascii="Arial" w:hAnsi="Arial" w:cs="Arial"/>
          <w:lang w:val="id-ID"/>
        </w:rPr>
      </w:pPr>
      <w:r>
        <w:rPr>
          <w:rFonts w:ascii="Arial" w:hAnsi="Arial" w:cs="Arial"/>
          <w:lang w:val="id-ID"/>
        </w:rPr>
        <w:t>Sebaliknya, sektor Administrasi Pemerintahan, Pertahanan dan Jaminan Sosial Wajib memiliki pengaruh yang negatif dan signifikan disebabkan karena peningkatan pada PDRB sektor ini berarti terjadi peningkatan pengeluaran pemerintah yang salah satunya bersumber dari PAD.</w:t>
      </w:r>
    </w:p>
    <w:p>
      <w:pPr>
        <w:tabs>
          <w:tab w:val="left" w:pos="4962"/>
        </w:tabs>
        <w:spacing w:after="0" w:line="240" w:lineRule="auto"/>
        <w:ind w:left="426" w:firstLine="708"/>
        <w:jc w:val="both"/>
        <w:rPr>
          <w:rFonts w:ascii="Arial" w:hAnsi="Arial" w:cs="Arial"/>
          <w:lang w:val="id-ID"/>
        </w:rPr>
      </w:pPr>
    </w:p>
    <w:p>
      <w:pPr>
        <w:tabs>
          <w:tab w:val="left" w:pos="4962"/>
        </w:tabs>
        <w:spacing w:after="0" w:line="240" w:lineRule="auto"/>
        <w:jc w:val="both"/>
        <w:rPr>
          <w:rFonts w:ascii="Arial" w:hAnsi="Arial" w:cs="Arial"/>
          <w:b/>
          <w:lang w:val="id-ID"/>
        </w:rPr>
      </w:pPr>
    </w:p>
    <w:p>
      <w:pPr>
        <w:tabs>
          <w:tab w:val="left" w:pos="4962"/>
        </w:tabs>
        <w:spacing w:after="0" w:line="240" w:lineRule="auto"/>
        <w:jc w:val="both"/>
        <w:rPr>
          <w:rFonts w:ascii="Arial" w:hAnsi="Arial" w:cs="Arial"/>
          <w:b/>
          <w:lang w:val="id-ID"/>
        </w:rPr>
      </w:pPr>
      <w:r>
        <w:rPr>
          <w:rFonts w:ascii="Arial" w:hAnsi="Arial" w:cs="Arial"/>
          <w:b/>
          <w:lang w:val="id-ID"/>
        </w:rPr>
        <w:t>KESIMPULAN</w:t>
      </w:r>
    </w:p>
    <w:p>
      <w:pPr>
        <w:pStyle w:val="7"/>
        <w:numPr>
          <w:ilvl w:val="0"/>
          <w:numId w:val="13"/>
        </w:numPr>
        <w:tabs>
          <w:tab w:val="left" w:pos="4962"/>
        </w:tabs>
        <w:spacing w:after="0" w:line="240" w:lineRule="auto"/>
        <w:ind w:left="284" w:hanging="284"/>
        <w:jc w:val="both"/>
        <w:rPr>
          <w:rFonts w:ascii="Arial" w:hAnsi="Arial" w:cs="Arial"/>
          <w:lang w:val="id-ID"/>
        </w:rPr>
      </w:pPr>
      <w:r>
        <w:rPr>
          <w:rFonts w:ascii="Arial" w:hAnsi="Arial" w:cs="Arial"/>
          <w:lang w:val="id-ID"/>
        </w:rPr>
        <w:t>Sektor unggulan di Kabupaten Mimika adalah sektor Pertanian, Kehutanan, dan Perikanan, serta sektor Administrasi Pemerintahan, Pertahanan dan Jaminan Sosial Wajib, dimana kedua sektor ini memiliki nilai LQ lebih dari 1 dan tergolong dalam sektor yang maju dan tumbuh pesat.</w:t>
      </w:r>
    </w:p>
    <w:p>
      <w:pPr>
        <w:pStyle w:val="7"/>
        <w:numPr>
          <w:ilvl w:val="0"/>
          <w:numId w:val="13"/>
        </w:numPr>
        <w:tabs>
          <w:tab w:val="left" w:pos="4962"/>
        </w:tabs>
        <w:spacing w:after="0" w:line="240" w:lineRule="auto"/>
        <w:ind w:left="284" w:hanging="284"/>
        <w:jc w:val="both"/>
        <w:rPr>
          <w:rFonts w:ascii="Arial" w:hAnsi="Arial" w:cs="Arial"/>
          <w:lang w:val="id-ID"/>
        </w:rPr>
      </w:pPr>
      <w:r>
        <w:rPr>
          <w:rFonts w:ascii="Arial" w:hAnsi="Arial" w:cs="Arial"/>
          <w:lang w:val="id-ID"/>
        </w:rPr>
        <w:t>Sektor unggulan Kabupaten Mimika yang terdiri dari sektor Pertanian, Kehutanan, dan Perikanan, serta sektor Administrasi Pemerintahan, Pertahanan dan Jaminan Sosial Wajib berpengaruh signifikan terhadap PAD Kabupaten Mimika yang ditunjukkan dengan perolehan nilai Fhitung sebesar 11,352 yang lebih besar dari nilai Ftabel sebesar 5,79 pada tingkat kepercayaan 90%.</w:t>
      </w:r>
    </w:p>
    <w:p>
      <w:pPr>
        <w:pStyle w:val="7"/>
        <w:tabs>
          <w:tab w:val="left" w:pos="4962"/>
        </w:tabs>
        <w:spacing w:after="0" w:line="240" w:lineRule="auto"/>
        <w:ind w:left="851"/>
        <w:jc w:val="both"/>
        <w:rPr>
          <w:rFonts w:ascii="Arial" w:hAnsi="Arial" w:cs="Arial"/>
          <w:lang w:val="id-ID"/>
        </w:rPr>
      </w:pPr>
    </w:p>
    <w:p>
      <w:pPr>
        <w:pStyle w:val="7"/>
        <w:tabs>
          <w:tab w:val="left" w:pos="4962"/>
        </w:tabs>
        <w:spacing w:after="0" w:line="240" w:lineRule="auto"/>
        <w:ind w:left="851"/>
        <w:jc w:val="both"/>
        <w:rPr>
          <w:rFonts w:ascii="Arial" w:hAnsi="Arial" w:cs="Arial"/>
          <w:lang w:val="id-ID"/>
        </w:rPr>
      </w:pPr>
    </w:p>
    <w:p>
      <w:pPr>
        <w:pStyle w:val="7"/>
        <w:tabs>
          <w:tab w:val="left" w:pos="4962"/>
        </w:tabs>
        <w:spacing w:after="0" w:line="240" w:lineRule="auto"/>
        <w:ind w:left="851"/>
        <w:jc w:val="both"/>
        <w:rPr>
          <w:rFonts w:ascii="Arial" w:hAnsi="Arial" w:cs="Arial"/>
          <w:lang w:val="id-ID"/>
        </w:rPr>
      </w:pPr>
    </w:p>
    <w:p>
      <w:pPr>
        <w:tabs>
          <w:tab w:val="left" w:pos="4962"/>
        </w:tabs>
        <w:spacing w:after="0" w:line="240" w:lineRule="auto"/>
        <w:jc w:val="both"/>
        <w:rPr>
          <w:rFonts w:ascii="Arial" w:hAnsi="Arial" w:cs="Arial"/>
          <w:b/>
          <w:lang w:val="id-ID"/>
        </w:rPr>
      </w:pPr>
      <w:r>
        <w:rPr>
          <w:rFonts w:ascii="Arial" w:hAnsi="Arial" w:cs="Arial"/>
          <w:b/>
          <w:lang w:val="id-ID"/>
        </w:rPr>
        <w:t>SARAN</w:t>
      </w:r>
    </w:p>
    <w:p>
      <w:pPr>
        <w:pStyle w:val="7"/>
        <w:numPr>
          <w:ilvl w:val="3"/>
          <w:numId w:val="14"/>
        </w:numPr>
        <w:tabs>
          <w:tab w:val="left" w:pos="4962"/>
        </w:tabs>
        <w:spacing w:after="0" w:line="240" w:lineRule="auto"/>
        <w:ind w:left="284" w:hanging="283"/>
        <w:jc w:val="both"/>
        <w:rPr>
          <w:rFonts w:ascii="Arial" w:hAnsi="Arial" w:cs="Arial"/>
          <w:lang w:val="id-ID"/>
        </w:rPr>
      </w:pPr>
      <w:r>
        <w:rPr>
          <w:rFonts w:ascii="Arial" w:hAnsi="Arial" w:cs="Arial"/>
          <w:lang w:val="id-ID"/>
        </w:rPr>
        <w:t>Kebijakan pembangunan ekonomi di Kabupaten Mimika perlu diarahkan kepada pengembangan sektor Pertanian, Kehutanan, dan Perikanan, serta sektor Administrasi Pemerintahan, Pertahanan dan Jaminan Sosial Wajib yang merupakan sektor ekonomi unggulan, dengan tidak mengesampingkan pengembangan sektor-sektor lain sebagai pendukung. Prioritas pengembangan sektor ini diharapkan dapat menstimulus pembangunan perekonomian di Kabupaten Mimika, yang nantinya akan menarik perkembangan/kemajuan sektor lain yang menjadi pendukungnya.</w:t>
      </w:r>
    </w:p>
    <w:p>
      <w:pPr>
        <w:pStyle w:val="7"/>
        <w:numPr>
          <w:ilvl w:val="3"/>
          <w:numId w:val="14"/>
        </w:numPr>
        <w:tabs>
          <w:tab w:val="left" w:pos="4962"/>
        </w:tabs>
        <w:spacing w:after="0" w:line="240" w:lineRule="auto"/>
        <w:ind w:left="284" w:hanging="283"/>
        <w:jc w:val="both"/>
        <w:rPr>
          <w:rFonts w:ascii="Arial" w:hAnsi="Arial" w:cs="Arial"/>
          <w:lang w:val="id-ID"/>
        </w:rPr>
      </w:pPr>
      <w:r>
        <w:rPr>
          <w:rFonts w:ascii="Arial" w:hAnsi="Arial" w:cs="Arial"/>
          <w:lang w:val="id-ID"/>
        </w:rPr>
        <w:t>Sektor-sektor ekonomi yang menjadi sektor basis pada saat ini diharapkan untuk ditingkatkan lagi agar tetap menjadi sektor basis pada masa mendatang, mengingat kontribusi dan laju pertumbuhan sektor tersebut basis tersebut menunjukkan terus meningkat.</w:t>
      </w:r>
    </w:p>
    <w:p>
      <w:pPr>
        <w:tabs>
          <w:tab w:val="left" w:pos="4962"/>
        </w:tabs>
        <w:spacing w:after="0" w:line="240" w:lineRule="auto"/>
        <w:jc w:val="both"/>
        <w:rPr>
          <w:rFonts w:ascii="Arial" w:hAnsi="Arial" w:cs="Arial"/>
          <w:lang w:val="id-ID"/>
        </w:rPr>
      </w:pPr>
    </w:p>
    <w:p>
      <w:pPr>
        <w:tabs>
          <w:tab w:val="left" w:pos="4962"/>
        </w:tabs>
        <w:spacing w:after="0" w:line="240" w:lineRule="auto"/>
        <w:jc w:val="both"/>
        <w:rPr>
          <w:rFonts w:ascii="Arial" w:hAnsi="Arial" w:cs="Arial"/>
          <w:lang w:val="id-ID"/>
        </w:rPr>
      </w:pPr>
    </w:p>
    <w:p>
      <w:pPr>
        <w:pStyle w:val="7"/>
        <w:tabs>
          <w:tab w:val="left" w:pos="426"/>
        </w:tabs>
        <w:spacing w:after="0" w:line="240" w:lineRule="auto"/>
        <w:ind w:left="0"/>
        <w:jc w:val="both"/>
        <w:rPr>
          <w:rFonts w:ascii="Arial" w:hAnsi="Arial" w:cs="Arial"/>
          <w:b/>
          <w:lang w:val="id-ID"/>
        </w:rPr>
      </w:pPr>
      <w:r>
        <w:rPr>
          <w:rFonts w:ascii="Arial" w:hAnsi="Arial" w:cs="Arial"/>
          <w:b/>
          <w:lang w:val="id-ID"/>
        </w:rPr>
        <w:t>REFERNSI</w:t>
      </w:r>
    </w:p>
    <w:p>
      <w:pPr>
        <w:tabs>
          <w:tab w:val="left" w:pos="4962"/>
        </w:tabs>
        <w:spacing w:after="0" w:line="240" w:lineRule="auto"/>
        <w:ind w:left="709" w:hanging="709"/>
        <w:jc w:val="both"/>
        <w:rPr>
          <w:rFonts w:ascii="Arial" w:hAnsi="Arial" w:cs="Arial"/>
          <w:lang w:val="id-ID"/>
        </w:rPr>
      </w:pPr>
      <w:r>
        <w:rPr>
          <w:rFonts w:ascii="Arial" w:hAnsi="Arial" w:cs="Arial"/>
          <w:lang w:val="id-ID"/>
        </w:rPr>
        <w:t>Adisasmita, Rahardjo. 2005.  Dasar-Dasar Ekonomi Wilayah. Graha Ilmu, Yogyakarta</w:t>
      </w:r>
    </w:p>
    <w:p>
      <w:pPr>
        <w:tabs>
          <w:tab w:val="left" w:pos="4962"/>
        </w:tabs>
        <w:spacing w:after="0" w:line="240" w:lineRule="auto"/>
        <w:ind w:left="709" w:hanging="709"/>
        <w:jc w:val="both"/>
        <w:rPr>
          <w:rFonts w:ascii="Arial" w:hAnsi="Arial" w:cs="Arial"/>
          <w:lang w:val="id-ID"/>
        </w:rPr>
      </w:pPr>
      <w:r>
        <w:rPr>
          <w:rFonts w:ascii="Arial" w:hAnsi="Arial" w:cs="Arial"/>
          <w:lang w:val="id-ID"/>
        </w:rPr>
        <w:t>-----------------------------. 2008. Ekonomi Archipelago. Graha Ilmu, Yogyakarta</w:t>
      </w:r>
    </w:p>
    <w:p>
      <w:pPr>
        <w:spacing w:after="0" w:line="240" w:lineRule="auto"/>
        <w:ind w:left="709" w:hanging="709"/>
        <w:jc w:val="both"/>
        <w:rPr>
          <w:rFonts w:ascii="Arial" w:hAnsi="Arial" w:eastAsia="Times New Roman" w:cs="Arial"/>
          <w:lang w:val="id-ID"/>
        </w:rPr>
      </w:pPr>
      <w:r>
        <w:rPr>
          <w:rFonts w:ascii="Arial" w:hAnsi="Arial" w:eastAsia="Times New Roman" w:cs="Arial"/>
        </w:rPr>
        <w:t>Ambardi, U</w:t>
      </w:r>
      <w:r>
        <w:rPr>
          <w:rFonts w:ascii="Arial" w:hAnsi="Arial" w:eastAsia="Times New Roman" w:cs="Arial"/>
          <w:lang w:val="id-ID"/>
        </w:rPr>
        <w:t xml:space="preserve">. </w:t>
      </w:r>
      <w:r>
        <w:rPr>
          <w:rFonts w:ascii="Arial" w:hAnsi="Arial" w:eastAsia="Times New Roman" w:cs="Arial"/>
        </w:rPr>
        <w:t>M dan Socia Prihawantoro</w:t>
      </w:r>
      <w:r>
        <w:rPr>
          <w:rFonts w:ascii="Arial" w:hAnsi="Arial" w:eastAsia="Times New Roman" w:cs="Arial"/>
          <w:lang w:val="id-ID"/>
        </w:rPr>
        <w:t xml:space="preserve">, </w:t>
      </w:r>
      <w:r>
        <w:rPr>
          <w:rFonts w:ascii="Arial" w:hAnsi="Arial" w:eastAsia="Times New Roman" w:cs="Arial"/>
        </w:rPr>
        <w:t>2002</w:t>
      </w:r>
      <w:r>
        <w:rPr>
          <w:rFonts w:ascii="Arial" w:hAnsi="Arial" w:eastAsia="Times New Roman" w:cs="Arial"/>
          <w:lang w:val="id-ID"/>
        </w:rPr>
        <w:t>. P</w:t>
      </w:r>
      <w:r>
        <w:rPr>
          <w:rFonts w:ascii="Arial" w:hAnsi="Arial" w:eastAsia="Times New Roman" w:cs="Arial"/>
        </w:rPr>
        <w:t xml:space="preserve">engembangan Wilayah dan Otonomi Daerah. </w:t>
      </w:r>
      <w:r>
        <w:rPr>
          <w:rFonts w:ascii="Arial" w:hAnsi="Arial" w:eastAsia="Times New Roman" w:cs="Arial"/>
          <w:lang w:val="id-ID"/>
        </w:rPr>
        <w:t xml:space="preserve">Penerbit </w:t>
      </w:r>
      <w:r>
        <w:rPr>
          <w:rFonts w:ascii="Arial" w:hAnsi="Arial" w:eastAsia="Times New Roman" w:cs="Arial"/>
        </w:rPr>
        <w:t>Pusat PengkajianKebijakan Teknologi Pengembangan Wilayah</w:t>
      </w:r>
      <w:r>
        <w:rPr>
          <w:rFonts w:ascii="Arial" w:hAnsi="Arial" w:eastAsia="Times New Roman" w:cs="Arial"/>
          <w:lang w:val="id-ID"/>
        </w:rPr>
        <w:t xml:space="preserve">, </w:t>
      </w:r>
      <w:r>
        <w:rPr>
          <w:rFonts w:ascii="Arial" w:hAnsi="Arial" w:eastAsia="Times New Roman" w:cs="Arial"/>
        </w:rPr>
        <w:t>Jakarta</w:t>
      </w:r>
      <w:r>
        <w:rPr>
          <w:rFonts w:ascii="Arial" w:hAnsi="Arial" w:eastAsia="Times New Roman" w:cs="Arial"/>
          <w:lang w:val="id-ID"/>
        </w:rPr>
        <w:t>.</w:t>
      </w:r>
    </w:p>
    <w:p>
      <w:pPr>
        <w:tabs>
          <w:tab w:val="left" w:pos="4962"/>
        </w:tabs>
        <w:spacing w:after="0" w:line="240" w:lineRule="auto"/>
        <w:ind w:left="709" w:hanging="709"/>
        <w:jc w:val="both"/>
        <w:rPr>
          <w:rFonts w:ascii="Arial" w:hAnsi="Arial" w:cs="Arial"/>
          <w:lang w:val="id-ID"/>
        </w:rPr>
      </w:pPr>
      <w:r>
        <w:rPr>
          <w:rFonts w:ascii="Arial" w:hAnsi="Arial" w:cs="Arial"/>
          <w:lang w:val="id-ID"/>
        </w:rPr>
        <w:t>Arsyad, Lincolin. 2010. Ekonomi Pembangunan, Edisi 5. UPP STIM YKPN, Yogyakarta.</w:t>
      </w:r>
    </w:p>
    <w:p>
      <w:pPr>
        <w:tabs>
          <w:tab w:val="left" w:pos="4962"/>
        </w:tabs>
        <w:spacing w:after="0" w:line="240" w:lineRule="auto"/>
        <w:ind w:left="709" w:hanging="709"/>
        <w:jc w:val="both"/>
        <w:rPr>
          <w:rFonts w:ascii="Arial" w:hAnsi="Arial" w:cs="Arial"/>
          <w:lang w:val="id-ID"/>
        </w:rPr>
      </w:pPr>
      <w:r>
        <w:rPr>
          <w:rFonts w:ascii="Arial" w:hAnsi="Arial" w:cs="Arial"/>
          <w:lang w:val="id-ID"/>
        </w:rPr>
        <w:t>------------------------. 2005. Pengantar Perencanaan Pembangunan Ekonomi Daerah, Edisi Kedua. UPP STIM YKPN, Yogyakarta.</w:t>
      </w:r>
    </w:p>
    <w:p>
      <w:pPr>
        <w:tabs>
          <w:tab w:val="left" w:pos="4962"/>
        </w:tabs>
        <w:spacing w:after="0" w:line="240" w:lineRule="auto"/>
        <w:ind w:left="709" w:hanging="709"/>
        <w:jc w:val="both"/>
        <w:rPr>
          <w:rFonts w:ascii="Arial" w:hAnsi="Arial" w:cs="Arial"/>
          <w:lang w:val="id-ID"/>
        </w:rPr>
      </w:pPr>
      <w:r>
        <w:rPr>
          <w:rFonts w:ascii="Arial" w:hAnsi="Arial" w:cs="Arial"/>
          <w:lang w:val="id-ID"/>
        </w:rPr>
        <w:t>Badan Pusat Statistik Kabupaten Mimika. 2016. Produk Domestik Regional Bruto (PDRB) Menurut Lapangan Usaha Kabupaten Mimika 2015.</w:t>
      </w:r>
    </w:p>
    <w:p>
      <w:pPr>
        <w:tabs>
          <w:tab w:val="left" w:pos="4962"/>
        </w:tabs>
        <w:spacing w:after="0" w:line="240" w:lineRule="auto"/>
        <w:ind w:left="709" w:hanging="709"/>
        <w:jc w:val="both"/>
        <w:rPr>
          <w:rFonts w:ascii="Arial" w:hAnsi="Arial" w:cs="Arial"/>
          <w:lang w:val="id-ID"/>
        </w:rPr>
      </w:pPr>
      <w:r>
        <w:rPr>
          <w:rFonts w:ascii="Arial" w:hAnsi="Arial" w:cs="Arial"/>
          <w:lang w:val="id-ID"/>
        </w:rPr>
        <w:t>--------------------------------------------------------------. 2015. Produk Domestik Regional Bruto (PDRB) Menurut Lapangan Usaha Kabupaten Mimika 2014.</w:t>
      </w:r>
    </w:p>
    <w:p>
      <w:pPr>
        <w:tabs>
          <w:tab w:val="left" w:pos="4962"/>
        </w:tabs>
        <w:spacing w:after="0" w:line="240" w:lineRule="auto"/>
        <w:ind w:left="709" w:hanging="709"/>
        <w:jc w:val="both"/>
        <w:rPr>
          <w:rFonts w:ascii="Arial" w:hAnsi="Arial" w:cs="Arial"/>
          <w:lang w:val="id-ID"/>
        </w:rPr>
      </w:pPr>
      <w:r>
        <w:rPr>
          <w:rFonts w:ascii="Arial" w:hAnsi="Arial" w:cs="Arial"/>
          <w:lang w:val="id-ID"/>
        </w:rPr>
        <w:t>--------------------------------------------------------------. 2015. Mimika Dalam Angka (</w:t>
      </w:r>
      <w:r>
        <w:rPr>
          <w:rFonts w:ascii="Arial" w:hAnsi="Arial" w:cs="Arial"/>
          <w:i/>
          <w:lang w:val="id-ID"/>
        </w:rPr>
        <w:t>Mimika Regency in Figures</w:t>
      </w:r>
      <w:r>
        <w:rPr>
          <w:rFonts w:ascii="Arial" w:hAnsi="Arial" w:cs="Arial"/>
          <w:lang w:val="id-ID"/>
        </w:rPr>
        <w:t>) 2015.</w:t>
      </w:r>
    </w:p>
    <w:p>
      <w:pPr>
        <w:tabs>
          <w:tab w:val="left" w:pos="4962"/>
        </w:tabs>
        <w:spacing w:after="0" w:line="240" w:lineRule="auto"/>
        <w:ind w:left="709" w:hanging="709"/>
        <w:jc w:val="both"/>
        <w:rPr>
          <w:rFonts w:ascii="Arial" w:hAnsi="Arial" w:cs="Arial"/>
          <w:lang w:val="id-ID"/>
        </w:rPr>
      </w:pPr>
      <w:r>
        <w:rPr>
          <w:rFonts w:ascii="Arial" w:hAnsi="Arial" w:cs="Arial"/>
          <w:lang w:val="id-ID"/>
        </w:rPr>
        <w:t>--------------------------------------------------------------. 2016. Mimika Dalam Angka (</w:t>
      </w:r>
      <w:r>
        <w:rPr>
          <w:rFonts w:ascii="Arial" w:hAnsi="Arial" w:cs="Arial"/>
          <w:i/>
          <w:lang w:val="id-ID"/>
        </w:rPr>
        <w:t>Mimika Regency in Figures</w:t>
      </w:r>
      <w:r>
        <w:rPr>
          <w:rFonts w:ascii="Arial" w:hAnsi="Arial" w:cs="Arial"/>
          <w:lang w:val="id-ID"/>
        </w:rPr>
        <w:t>) 2016.</w:t>
      </w:r>
    </w:p>
    <w:p>
      <w:pPr>
        <w:tabs>
          <w:tab w:val="left" w:pos="4962"/>
        </w:tabs>
        <w:spacing w:after="0" w:line="240" w:lineRule="auto"/>
        <w:ind w:left="709" w:hanging="709"/>
        <w:jc w:val="both"/>
        <w:rPr>
          <w:rFonts w:ascii="Arial" w:hAnsi="Arial" w:cs="Arial"/>
          <w:lang w:val="id-ID"/>
        </w:rPr>
      </w:pPr>
      <w:r>
        <w:rPr>
          <w:rFonts w:ascii="Arial" w:hAnsi="Arial" w:cs="Arial"/>
          <w:lang w:val="id-ID"/>
        </w:rPr>
        <w:t>de Fretes, J. J. T. 2013. Analisis Sektor Unggulan Kabupaten/Kota di Provinsi Papua Barat Tahun 2005-2010 (Kasus Pada Empat Kabupaten/Kota). Tesis. Universitas Hasanuddin Makassar.</w:t>
      </w:r>
    </w:p>
    <w:p>
      <w:pPr>
        <w:tabs>
          <w:tab w:val="left" w:pos="4962"/>
        </w:tabs>
        <w:spacing w:after="0" w:line="240" w:lineRule="auto"/>
        <w:ind w:left="709" w:hanging="709"/>
        <w:jc w:val="both"/>
        <w:rPr>
          <w:rFonts w:ascii="Arial" w:hAnsi="Arial" w:cs="Arial"/>
          <w:lang w:val="id-ID"/>
        </w:rPr>
      </w:pPr>
      <w:r>
        <w:rPr>
          <w:rFonts w:ascii="Arial" w:hAnsi="Arial" w:cs="Arial"/>
          <w:lang w:val="id-ID"/>
        </w:rPr>
        <w:t>Irawan dan Suparmoko. 2002. Ekonomika Pembangunan. BPFE, Yogyakarta.</w:t>
      </w:r>
    </w:p>
    <w:p>
      <w:pPr>
        <w:spacing w:after="0" w:line="240" w:lineRule="auto"/>
        <w:ind w:left="709" w:hanging="709"/>
        <w:jc w:val="both"/>
        <w:rPr>
          <w:rFonts w:ascii="Arial" w:hAnsi="Arial" w:eastAsia="Arial Unicode MS" w:cs="Arial"/>
          <w:color w:val="000000"/>
          <w:w w:val="102"/>
          <w:lang w:val="id-ID"/>
        </w:rPr>
      </w:pPr>
      <w:r>
        <w:rPr>
          <w:rFonts w:ascii="Arial" w:hAnsi="Arial" w:eastAsia="Arial Unicode MS" w:cs="Arial"/>
          <w:color w:val="000000"/>
          <w:w w:val="102"/>
        </w:rPr>
        <w:t xml:space="preserve">Jhingan M.L. 2012.Ekonomi Pembangunan dan Perencanaan. PTRaja </w:t>
      </w:r>
      <w:r>
        <w:rPr>
          <w:rFonts w:ascii="Arial" w:hAnsi="Arial" w:eastAsia="Arial Unicode MS" w:cs="Arial"/>
          <w:color w:val="000000"/>
        </w:rPr>
        <w:t>Grafindo Persada</w:t>
      </w:r>
      <w:r>
        <w:rPr>
          <w:rFonts w:ascii="Arial" w:hAnsi="Arial" w:eastAsia="Arial Unicode MS" w:cs="Arial"/>
          <w:color w:val="000000"/>
          <w:lang w:val="id-ID"/>
        </w:rPr>
        <w:t>,</w:t>
      </w:r>
      <w:r>
        <w:rPr>
          <w:rFonts w:ascii="Arial" w:hAnsi="Arial" w:eastAsia="Arial Unicode MS" w:cs="Arial"/>
          <w:color w:val="000000"/>
          <w:w w:val="102"/>
        </w:rPr>
        <w:t xml:space="preserve"> Jakarta</w:t>
      </w:r>
    </w:p>
    <w:p>
      <w:pPr>
        <w:spacing w:after="0" w:line="240" w:lineRule="auto"/>
        <w:ind w:left="709" w:hanging="709"/>
        <w:jc w:val="both"/>
        <w:rPr>
          <w:rFonts w:ascii="Arial" w:hAnsi="Arial" w:eastAsia="Arial Unicode MS" w:cs="Arial"/>
          <w:color w:val="000000"/>
          <w:lang w:val="id-ID"/>
        </w:rPr>
      </w:pPr>
      <w:r>
        <w:rPr>
          <w:rFonts w:ascii="Arial" w:hAnsi="Arial" w:eastAsia="Arial Unicode MS" w:cs="Arial"/>
          <w:color w:val="000000"/>
          <w:w w:val="102"/>
          <w:lang w:val="id-ID"/>
        </w:rPr>
        <w:t>Kuncoro, Mudrajad. 2003. Ekonomi Pembangunan Teori, Masalah dan Kebijakan. Penerbit UPP AMP YKPN, Yogyakarta.</w:t>
      </w:r>
    </w:p>
    <w:p>
      <w:pPr>
        <w:spacing w:after="0" w:line="240" w:lineRule="auto"/>
        <w:ind w:left="709" w:hanging="709"/>
        <w:jc w:val="both"/>
        <w:rPr>
          <w:rFonts w:ascii="Arial" w:hAnsi="Arial" w:eastAsia="Times New Roman" w:cs="Arial"/>
          <w:lang w:val="id-ID"/>
        </w:rPr>
      </w:pPr>
      <w:r>
        <w:rPr>
          <w:rFonts w:ascii="Arial" w:hAnsi="Arial" w:eastAsia="Times New Roman" w:cs="Arial"/>
        </w:rPr>
        <w:t>Lantemona, A</w:t>
      </w:r>
      <w:r>
        <w:rPr>
          <w:rFonts w:ascii="Arial" w:hAnsi="Arial" w:eastAsia="Times New Roman" w:cs="Arial"/>
          <w:lang w:val="id-ID"/>
        </w:rPr>
        <w:t>.,</w:t>
      </w:r>
      <w:r>
        <w:rPr>
          <w:rFonts w:ascii="Arial" w:hAnsi="Arial" w:eastAsia="Times New Roman" w:cs="Arial"/>
        </w:rPr>
        <w:t xml:space="preserve"> Kalangi</w:t>
      </w:r>
      <w:r>
        <w:rPr>
          <w:rFonts w:ascii="Arial" w:hAnsi="Arial" w:eastAsia="Times New Roman" w:cs="Arial"/>
          <w:lang w:val="id-ID"/>
        </w:rPr>
        <w:t>, JB</w:t>
      </w:r>
      <w:r>
        <w:rPr>
          <w:rFonts w:ascii="Arial" w:hAnsi="Arial" w:eastAsia="Times New Roman" w:cs="Arial"/>
        </w:rPr>
        <w:t xml:space="preserve"> dan Naukoko</w:t>
      </w:r>
      <w:r>
        <w:rPr>
          <w:rFonts w:ascii="Arial" w:hAnsi="Arial" w:eastAsia="Times New Roman" w:cs="Arial"/>
          <w:lang w:val="id-ID"/>
        </w:rPr>
        <w:t xml:space="preserve">, A. 2014. Analisis Penentuan Sektor Unggulan Perekonomian Kota Manado. </w:t>
      </w:r>
      <w:r>
        <w:rPr>
          <w:rFonts w:ascii="Arial" w:hAnsi="Arial" w:eastAsia="Times New Roman" w:cs="Arial"/>
        </w:rPr>
        <w:t>Jurnal Berkala Ilmiah EfisiensiVolume14</w:t>
      </w:r>
      <w:r>
        <w:rPr>
          <w:rFonts w:ascii="Arial" w:hAnsi="Arial" w:eastAsia="Times New Roman" w:cs="Arial"/>
          <w:lang w:val="id-ID"/>
        </w:rPr>
        <w:t xml:space="preserve"> (</w:t>
      </w:r>
      <w:r>
        <w:rPr>
          <w:rFonts w:ascii="Arial" w:hAnsi="Arial" w:eastAsia="Times New Roman" w:cs="Arial"/>
        </w:rPr>
        <w:t>3</w:t>
      </w:r>
      <w:r>
        <w:rPr>
          <w:rFonts w:ascii="Arial" w:hAnsi="Arial" w:eastAsia="Times New Roman" w:cs="Arial"/>
          <w:lang w:val="id-ID"/>
        </w:rPr>
        <w:t>), hal. 15-29.</w:t>
      </w:r>
    </w:p>
    <w:p>
      <w:pPr>
        <w:spacing w:after="0" w:line="240" w:lineRule="auto"/>
        <w:ind w:left="709" w:hanging="709"/>
        <w:jc w:val="both"/>
        <w:rPr>
          <w:rFonts w:ascii="Arial" w:hAnsi="Arial" w:eastAsia="Times New Roman" w:cs="Arial"/>
        </w:rPr>
      </w:pPr>
      <w:r>
        <w:rPr>
          <w:rFonts w:ascii="Arial" w:hAnsi="Arial" w:eastAsia="Times New Roman" w:cs="Arial"/>
        </w:rPr>
        <w:t>Mankiw, N.</w:t>
      </w:r>
      <w:r>
        <w:rPr>
          <w:rFonts w:ascii="Arial" w:hAnsi="Arial" w:eastAsia="Times New Roman" w:cs="Arial"/>
          <w:lang w:val="id-ID"/>
        </w:rPr>
        <w:t xml:space="preserve"> G</w:t>
      </w:r>
      <w:r>
        <w:rPr>
          <w:rFonts w:ascii="Arial" w:hAnsi="Arial" w:eastAsia="Times New Roman" w:cs="Arial"/>
        </w:rPr>
        <w:t>. 2000. Teori Makr</w:t>
      </w:r>
      <w:r>
        <w:rPr>
          <w:rFonts w:ascii="Arial" w:hAnsi="Arial" w:eastAsia="Times New Roman" w:cs="Arial"/>
          <w:lang w:val="id-ID"/>
        </w:rPr>
        <w:t>o</w:t>
      </w:r>
      <w:r>
        <w:rPr>
          <w:rFonts w:ascii="Arial" w:hAnsi="Arial" w:eastAsia="Times New Roman" w:cs="Arial"/>
        </w:rPr>
        <w:t xml:space="preserve"> Ekonomi</w:t>
      </w:r>
      <w:r>
        <w:rPr>
          <w:rFonts w:ascii="Arial" w:hAnsi="Arial" w:eastAsia="Times New Roman" w:cs="Arial"/>
          <w:lang w:val="id-ID"/>
        </w:rPr>
        <w:t xml:space="preserve">, </w:t>
      </w:r>
      <w:r>
        <w:rPr>
          <w:rFonts w:ascii="Arial" w:hAnsi="Arial" w:eastAsia="Times New Roman" w:cs="Arial"/>
        </w:rPr>
        <w:t xml:space="preserve">Edisi Keempat. </w:t>
      </w:r>
      <w:r>
        <w:rPr>
          <w:rFonts w:ascii="Arial" w:hAnsi="Arial" w:eastAsia="Times New Roman" w:cs="Arial"/>
          <w:lang w:val="id-ID"/>
        </w:rPr>
        <w:t>E</w:t>
      </w:r>
      <w:r>
        <w:rPr>
          <w:rFonts w:ascii="Arial" w:hAnsi="Arial" w:eastAsia="Times New Roman" w:cs="Arial"/>
        </w:rPr>
        <w:t>rlangga</w:t>
      </w:r>
      <w:r>
        <w:rPr>
          <w:rFonts w:ascii="Arial" w:hAnsi="Arial" w:eastAsia="Times New Roman" w:cs="Arial"/>
          <w:lang w:val="id-ID"/>
        </w:rPr>
        <w:t xml:space="preserve">, </w:t>
      </w:r>
      <w:r>
        <w:rPr>
          <w:rFonts w:ascii="Arial" w:hAnsi="Arial" w:eastAsia="Times New Roman" w:cs="Arial"/>
        </w:rPr>
        <w:t>Jakarta</w:t>
      </w:r>
      <w:r>
        <w:rPr>
          <w:rFonts w:ascii="Arial" w:hAnsi="Arial" w:eastAsia="Times New Roman" w:cs="Arial"/>
          <w:lang w:val="id-ID"/>
        </w:rPr>
        <w:t>.</w:t>
      </w:r>
    </w:p>
    <w:p>
      <w:pPr>
        <w:spacing w:after="0" w:line="240" w:lineRule="auto"/>
        <w:ind w:left="709" w:hanging="709"/>
        <w:jc w:val="both"/>
        <w:rPr>
          <w:rFonts w:ascii="Arial" w:hAnsi="Arial" w:eastAsia="Times New Roman" w:cs="Arial"/>
          <w:lang w:val="id-ID"/>
        </w:rPr>
      </w:pPr>
      <w:r>
        <w:rPr>
          <w:rFonts w:ascii="Arial" w:hAnsi="Arial" w:eastAsia="Times New Roman" w:cs="Arial"/>
          <w:lang w:val="id-ID"/>
        </w:rPr>
        <w:t>Munir, Badrul. 2002. Perencanaan Pembangunan Daerah Dalam Perspektif Otonomi Daerah, Edisi Pertama. Bappeda Propinsi Nusa Tenggara Barat, Mataram.</w:t>
      </w:r>
    </w:p>
    <w:p>
      <w:pPr>
        <w:tabs>
          <w:tab w:val="left" w:pos="900"/>
        </w:tabs>
        <w:spacing w:after="0" w:line="240" w:lineRule="auto"/>
        <w:jc w:val="both"/>
        <w:rPr>
          <w:rFonts w:ascii="Arial" w:hAnsi="Arial" w:cs="Arial"/>
          <w:lang w:val="id-ID"/>
        </w:rPr>
      </w:pPr>
      <w:r>
        <w:rPr>
          <w:rFonts w:ascii="Arial" w:hAnsi="Arial" w:cs="Arial"/>
          <w:lang w:val="id-ID"/>
        </w:rPr>
        <w:t>Narbuko</w:t>
      </w:r>
      <w:r>
        <w:rPr>
          <w:rFonts w:ascii="Arial" w:hAnsi="Arial" w:cs="Arial"/>
        </w:rPr>
        <w:t xml:space="preserve">, </w:t>
      </w:r>
      <w:r>
        <w:rPr>
          <w:rFonts w:ascii="Arial" w:hAnsi="Arial" w:cs="Arial"/>
          <w:lang w:val="id-ID"/>
        </w:rPr>
        <w:t>C., dan A</w:t>
      </w:r>
      <w:r>
        <w:rPr>
          <w:rFonts w:ascii="Arial" w:hAnsi="Arial" w:cs="Arial"/>
        </w:rPr>
        <w:t>c</w:t>
      </w:r>
      <w:r>
        <w:rPr>
          <w:rFonts w:ascii="Arial" w:hAnsi="Arial" w:cs="Arial"/>
          <w:lang w:val="id-ID"/>
        </w:rPr>
        <w:t>hmadi,</w:t>
      </w:r>
      <w:r>
        <w:rPr>
          <w:rFonts w:ascii="Arial" w:hAnsi="Arial" w:cs="Arial"/>
        </w:rPr>
        <w:t xml:space="preserve"> H. A.</w:t>
      </w:r>
      <w:r>
        <w:rPr>
          <w:rFonts w:ascii="Arial" w:hAnsi="Arial" w:cs="Arial"/>
          <w:lang w:val="id-ID"/>
        </w:rPr>
        <w:t xml:space="preserve"> 2009. </w:t>
      </w:r>
      <w:r>
        <w:rPr>
          <w:rFonts w:ascii="Arial" w:hAnsi="Arial" w:cs="Arial"/>
        </w:rPr>
        <w:t>Metodologi Penelitian. Bumi Aksara</w:t>
      </w:r>
      <w:r>
        <w:rPr>
          <w:rFonts w:ascii="Arial" w:hAnsi="Arial" w:cs="Arial"/>
          <w:lang w:val="id-ID"/>
        </w:rPr>
        <w:t xml:space="preserve">, </w:t>
      </w:r>
      <w:r>
        <w:rPr>
          <w:rFonts w:ascii="Arial" w:hAnsi="Arial" w:cs="Arial"/>
        </w:rPr>
        <w:t>Jakarta</w:t>
      </w:r>
      <w:r>
        <w:rPr>
          <w:rFonts w:ascii="Arial" w:hAnsi="Arial" w:cs="Arial"/>
          <w:lang w:val="id-ID"/>
        </w:rPr>
        <w:t>.</w:t>
      </w:r>
    </w:p>
    <w:p>
      <w:pPr>
        <w:spacing w:after="0" w:line="240" w:lineRule="auto"/>
        <w:ind w:left="709" w:hanging="709"/>
        <w:jc w:val="both"/>
        <w:rPr>
          <w:rFonts w:ascii="Arial" w:hAnsi="Arial" w:eastAsia="Times New Roman" w:cs="Arial"/>
        </w:rPr>
      </w:pPr>
      <w:r>
        <w:rPr>
          <w:rFonts w:ascii="Arial" w:hAnsi="Arial" w:eastAsia="Times New Roman" w:cs="Arial"/>
          <w:lang w:val="id-ID"/>
        </w:rPr>
        <w:t>Nauw, A., Koleangan, A. M., dan Walewangko, E. N. 2015. Analisis Perbandingan Sektor Ekonomi Unggulan Kabupaten Sorong dan Kota Sorong. Jurnal Berkala Ilmiah Efisiensi Volume 15 (4), hal. 160-170.</w:t>
      </w:r>
    </w:p>
    <w:p>
      <w:pPr>
        <w:tabs>
          <w:tab w:val="left" w:pos="4962"/>
        </w:tabs>
        <w:spacing w:after="0" w:line="240" w:lineRule="auto"/>
        <w:ind w:left="709" w:hanging="709"/>
        <w:jc w:val="both"/>
        <w:rPr>
          <w:rFonts w:ascii="Arial" w:hAnsi="Arial" w:cs="Arial"/>
          <w:lang w:val="id-ID"/>
        </w:rPr>
      </w:pPr>
      <w:r>
        <w:rPr>
          <w:rFonts w:ascii="Arial" w:hAnsi="Arial" w:cs="Arial"/>
          <w:lang w:val="id-ID"/>
        </w:rPr>
        <w:t>Nikijuluw, J. B. 2013. Analisis Sektor Ekonomi Unggulan Kabupaten/Kota di Provinsi Maluku. Jurnal Ekonomi Cita Ekonomika Volume VII (2), hal. 196 – 203.</w:t>
      </w:r>
    </w:p>
    <w:p>
      <w:pPr>
        <w:spacing w:after="0" w:line="240" w:lineRule="auto"/>
        <w:ind w:left="709" w:hanging="709"/>
        <w:jc w:val="both"/>
        <w:rPr>
          <w:rFonts w:ascii="Arial" w:hAnsi="Arial" w:eastAsia="Times New Roman" w:cs="Arial"/>
          <w:lang w:val="id-ID"/>
        </w:rPr>
      </w:pPr>
      <w:r>
        <w:rPr>
          <w:rFonts w:ascii="Arial" w:hAnsi="Arial" w:cs="Arial"/>
          <w:lang w:val="id-ID"/>
        </w:rPr>
        <w:t xml:space="preserve">Ponto, M., Kalangi, J. B., Luntungan, A. Y. 2015. Analisis Penentuan Sektor Unggulan Perekonomian Terhadap Penyerapan Tenaga Kerja di Kota Jayapura. </w:t>
      </w:r>
      <w:r>
        <w:rPr>
          <w:rFonts w:ascii="Arial" w:hAnsi="Arial" w:eastAsia="Times New Roman" w:cs="Arial"/>
        </w:rPr>
        <w:t>Jurnal Berkala Ilmiah EfisiensiVolume1</w:t>
      </w:r>
      <w:r>
        <w:rPr>
          <w:rFonts w:ascii="Arial" w:hAnsi="Arial" w:eastAsia="Times New Roman" w:cs="Arial"/>
          <w:lang w:val="id-ID"/>
        </w:rPr>
        <w:t>5 (2), hal. 1-20.</w:t>
      </w:r>
    </w:p>
    <w:p>
      <w:pPr>
        <w:tabs>
          <w:tab w:val="left" w:pos="4962"/>
        </w:tabs>
        <w:spacing w:after="0" w:line="240" w:lineRule="auto"/>
        <w:ind w:left="709" w:hanging="709"/>
        <w:jc w:val="both"/>
        <w:rPr>
          <w:rFonts w:ascii="Arial" w:hAnsi="Arial" w:cs="Arial"/>
          <w:lang w:val="id-ID"/>
        </w:rPr>
      </w:pPr>
      <w:r>
        <w:rPr>
          <w:rFonts w:ascii="Arial" w:hAnsi="Arial" w:cs="Arial"/>
          <w:lang w:val="id-ID"/>
        </w:rPr>
        <w:t>Pujoalwanto, Basuki. 2014. Perekonomian Indonesia Tinjauan Historis, Teoritis, dan Empiris. Graha Ilmu, Yogyakarta.</w:t>
      </w:r>
    </w:p>
    <w:p>
      <w:pPr>
        <w:tabs>
          <w:tab w:val="left" w:pos="4962"/>
        </w:tabs>
        <w:spacing w:after="0" w:line="240" w:lineRule="auto"/>
        <w:ind w:left="709" w:hanging="709"/>
        <w:jc w:val="both"/>
        <w:rPr>
          <w:rFonts w:ascii="Arial" w:hAnsi="Arial" w:cs="Arial"/>
          <w:lang w:val="id-ID"/>
        </w:rPr>
      </w:pPr>
      <w:r>
        <w:rPr>
          <w:rFonts w:ascii="Arial" w:hAnsi="Arial" w:cs="Arial"/>
          <w:lang w:val="id-ID"/>
        </w:rPr>
        <w:t>Rachbini, Didik J. 2001. Pembangunan Ekonomi &amp; Sumber Daya Manusia. Gramedia Widiasarana Indonesia, Jakarta.</w:t>
      </w:r>
    </w:p>
    <w:p>
      <w:pPr>
        <w:spacing w:after="0" w:line="240" w:lineRule="auto"/>
        <w:ind w:left="709" w:hanging="709"/>
        <w:jc w:val="both"/>
        <w:rPr>
          <w:rFonts w:ascii="Arial" w:hAnsi="Arial" w:eastAsia="Arial Unicode MS" w:cs="Arial"/>
          <w:color w:val="000000"/>
        </w:rPr>
      </w:pPr>
      <w:r>
        <w:rPr>
          <w:rFonts w:ascii="Arial" w:hAnsi="Arial" w:eastAsia="Arial Unicode MS" w:cs="Arial"/>
          <w:color w:val="000000"/>
          <w:spacing w:val="2"/>
        </w:rPr>
        <w:t xml:space="preserve">Rahmat. 2013. Dimensi Strategis Manajemen Pembangunan. Graha </w:t>
      </w:r>
      <w:r>
        <w:rPr>
          <w:rFonts w:ascii="Arial" w:hAnsi="Arial" w:eastAsia="Arial Unicode MS" w:cs="Arial"/>
          <w:color w:val="000000"/>
        </w:rPr>
        <w:t>Ilmu</w:t>
      </w:r>
      <w:r>
        <w:rPr>
          <w:rFonts w:ascii="Arial" w:hAnsi="Arial" w:eastAsia="Arial Unicode MS" w:cs="Arial"/>
          <w:color w:val="000000"/>
          <w:lang w:val="id-ID"/>
        </w:rPr>
        <w:t>,</w:t>
      </w:r>
      <w:r>
        <w:rPr>
          <w:rFonts w:ascii="Arial" w:hAnsi="Arial" w:eastAsia="Arial Unicode MS" w:cs="Arial"/>
          <w:color w:val="000000"/>
          <w:spacing w:val="2"/>
        </w:rPr>
        <w:t xml:space="preserve"> Yogyakarta</w:t>
      </w:r>
    </w:p>
    <w:p>
      <w:pPr>
        <w:spacing w:after="0" w:line="240" w:lineRule="auto"/>
        <w:ind w:left="709" w:hanging="709"/>
        <w:jc w:val="both"/>
        <w:rPr>
          <w:rFonts w:ascii="Arial" w:hAnsi="Arial" w:eastAsia="Calibri" w:cs="Arial"/>
          <w:lang w:val="id-ID"/>
        </w:rPr>
      </w:pPr>
      <w:r>
        <w:rPr>
          <w:rFonts w:ascii="Arial" w:hAnsi="Arial" w:cs="Arial"/>
          <w:lang w:val="id-ID"/>
        </w:rPr>
        <w:t xml:space="preserve">Samuelson, P. </w:t>
      </w:r>
      <w:r>
        <w:rPr>
          <w:rFonts w:ascii="Arial" w:hAnsi="Arial" w:eastAsia="Calibri" w:cs="Arial"/>
          <w:lang w:val="id-ID"/>
        </w:rPr>
        <w:t>A.  dan Nordhaus, W</w:t>
      </w:r>
      <w:r>
        <w:rPr>
          <w:rFonts w:ascii="Arial" w:hAnsi="Arial" w:cs="Arial"/>
          <w:lang w:val="id-ID"/>
        </w:rPr>
        <w:t xml:space="preserve">. </w:t>
      </w:r>
      <w:r>
        <w:rPr>
          <w:rFonts w:ascii="Arial" w:hAnsi="Arial" w:eastAsia="Calibri" w:cs="Arial"/>
          <w:lang w:val="id-ID"/>
        </w:rPr>
        <w:t>D. 2004. Ilmu Makro Ekonomi. PT. Media Global Edukasi,</w:t>
      </w:r>
      <w:r>
        <w:rPr>
          <w:rFonts w:ascii="Arial" w:hAnsi="Arial" w:cs="Arial"/>
          <w:lang w:val="id-ID"/>
        </w:rPr>
        <w:t xml:space="preserve"> Jakarta.</w:t>
      </w:r>
    </w:p>
    <w:p>
      <w:pPr>
        <w:tabs>
          <w:tab w:val="left" w:pos="4962"/>
        </w:tabs>
        <w:spacing w:after="0" w:line="240" w:lineRule="auto"/>
        <w:ind w:left="709" w:hanging="709"/>
        <w:jc w:val="both"/>
        <w:rPr>
          <w:rFonts w:ascii="Arial" w:hAnsi="Arial" w:cs="Arial"/>
          <w:lang w:val="id-ID"/>
        </w:rPr>
      </w:pPr>
      <w:r>
        <w:rPr>
          <w:rStyle w:val="5"/>
          <w:rFonts w:ascii="Arial" w:hAnsi="Arial" w:cs="Arial"/>
        </w:rPr>
        <w:t>Sirojuzilam</w:t>
      </w:r>
      <w:r>
        <w:rPr>
          <w:rStyle w:val="8"/>
          <w:rFonts w:ascii="Arial" w:hAnsi="Arial" w:cs="Arial"/>
          <w:i/>
          <w:lang w:val="id-ID"/>
        </w:rPr>
        <w:t>.</w:t>
      </w:r>
      <w:r>
        <w:rPr>
          <w:rStyle w:val="5"/>
          <w:rFonts w:ascii="Arial" w:hAnsi="Arial" w:cs="Arial"/>
        </w:rPr>
        <w:t>2008</w:t>
      </w:r>
      <w:r>
        <w:rPr>
          <w:rStyle w:val="8"/>
          <w:rFonts w:ascii="Arial" w:hAnsi="Arial" w:cs="Arial"/>
          <w:i/>
        </w:rPr>
        <w:t xml:space="preserve">. </w:t>
      </w:r>
      <w:r>
        <w:rPr>
          <w:rStyle w:val="8"/>
          <w:rFonts w:ascii="Arial" w:hAnsi="Arial" w:cs="Arial"/>
          <w:lang w:val="id-ID"/>
        </w:rPr>
        <w:t xml:space="preserve">Disparitas </w:t>
      </w:r>
      <w:r>
        <w:rPr>
          <w:rStyle w:val="8"/>
          <w:rFonts w:ascii="Arial" w:hAnsi="Arial" w:cs="Arial"/>
        </w:rPr>
        <w:t>Ekonomi dan Perencanaan Regional</w:t>
      </w:r>
      <w:r>
        <w:rPr>
          <w:rStyle w:val="8"/>
          <w:rFonts w:ascii="Arial" w:hAnsi="Arial" w:cs="Arial"/>
          <w:lang w:val="id-ID"/>
        </w:rPr>
        <w:t>.</w:t>
      </w:r>
      <w:r>
        <w:rPr>
          <w:rStyle w:val="8"/>
          <w:rFonts w:ascii="Arial" w:hAnsi="Arial" w:cs="Arial"/>
        </w:rPr>
        <w:t>Penerbit PustakaBangsa</w:t>
      </w:r>
      <w:r>
        <w:rPr>
          <w:rStyle w:val="8"/>
          <w:rFonts w:ascii="Arial" w:hAnsi="Arial" w:cs="Arial"/>
          <w:lang w:val="id-ID"/>
        </w:rPr>
        <w:t>, Medan</w:t>
      </w:r>
    </w:p>
    <w:p>
      <w:pPr>
        <w:tabs>
          <w:tab w:val="left" w:pos="4962"/>
        </w:tabs>
        <w:spacing w:after="0" w:line="240" w:lineRule="auto"/>
        <w:ind w:left="709" w:hanging="709"/>
        <w:jc w:val="both"/>
        <w:rPr>
          <w:rFonts w:ascii="Arial" w:hAnsi="Arial" w:cs="Arial"/>
          <w:lang w:val="id-ID"/>
        </w:rPr>
      </w:pPr>
      <w:r>
        <w:rPr>
          <w:rFonts w:ascii="Arial" w:hAnsi="Arial" w:cs="Arial"/>
          <w:lang w:val="id-ID"/>
        </w:rPr>
        <w:t>Sjafrizal. 2015. Perencanaan Pembangunan Daerah Dalam Era Otonomi. PT Raja Grafindo Persada, Jakarta</w:t>
      </w:r>
    </w:p>
    <w:p>
      <w:pPr>
        <w:tabs>
          <w:tab w:val="left" w:pos="4962"/>
        </w:tabs>
        <w:spacing w:after="0" w:line="240" w:lineRule="auto"/>
        <w:ind w:left="709" w:hanging="709"/>
        <w:jc w:val="both"/>
        <w:rPr>
          <w:rFonts w:ascii="Arial" w:hAnsi="Arial" w:cs="Arial"/>
          <w:lang w:val="id-ID"/>
        </w:rPr>
      </w:pPr>
      <w:r>
        <w:rPr>
          <w:rFonts w:ascii="Arial" w:hAnsi="Arial" w:cs="Arial"/>
          <w:lang w:val="id-ID"/>
        </w:rPr>
        <w:t>------------. 2008. Ekonomi Regional Teori dan Aplikasi, Penerbit Baduose Media: Sumatra Barat.</w:t>
      </w:r>
    </w:p>
    <w:p>
      <w:pPr>
        <w:tabs>
          <w:tab w:val="left" w:pos="4962"/>
        </w:tabs>
        <w:spacing w:after="0" w:line="240" w:lineRule="auto"/>
        <w:ind w:left="709" w:hanging="709"/>
        <w:jc w:val="both"/>
        <w:rPr>
          <w:rFonts w:ascii="Arial" w:hAnsi="Arial" w:cs="Arial"/>
          <w:lang w:val="id-ID"/>
        </w:rPr>
      </w:pPr>
      <w:r>
        <w:rPr>
          <w:rStyle w:val="8"/>
          <w:rFonts w:ascii="Arial" w:hAnsi="Arial" w:cs="Arial"/>
          <w:lang w:val="id-ID"/>
        </w:rPr>
        <w:t>Subandi. 2008. Ekonomi Pembangunan. Alfabeta, Bandung.</w:t>
      </w:r>
    </w:p>
    <w:p>
      <w:pPr>
        <w:spacing w:after="0" w:line="240" w:lineRule="auto"/>
        <w:ind w:left="709" w:hanging="709"/>
        <w:jc w:val="both"/>
        <w:rPr>
          <w:rFonts w:ascii="Arial" w:hAnsi="Arial" w:eastAsia="Arial Unicode MS" w:cs="Arial"/>
          <w:color w:val="000000"/>
          <w:lang w:val="id-ID"/>
        </w:rPr>
      </w:pPr>
      <w:r>
        <w:rPr>
          <w:rFonts w:ascii="Arial" w:hAnsi="Arial" w:eastAsia="Arial Unicode MS" w:cs="Arial"/>
          <w:color w:val="000000"/>
          <w:spacing w:val="2"/>
        </w:rPr>
        <w:t xml:space="preserve">Sukirno, Sadono. 2009. Mikro Ekonomi: Teori Pengantar. </w:t>
      </w:r>
      <w:r>
        <w:rPr>
          <w:rFonts w:ascii="Arial" w:hAnsi="Arial" w:eastAsia="Arial Unicode MS" w:cs="Arial"/>
          <w:color w:val="000000"/>
          <w:spacing w:val="2"/>
          <w:lang w:val="id-ID"/>
        </w:rPr>
        <w:t xml:space="preserve">PT </w:t>
      </w:r>
      <w:r>
        <w:rPr>
          <w:rFonts w:ascii="Arial" w:hAnsi="Arial" w:eastAsia="Arial Unicode MS" w:cs="Arial"/>
          <w:color w:val="000000"/>
          <w:spacing w:val="2"/>
        </w:rPr>
        <w:t xml:space="preserve">Raja Grafindo </w:t>
      </w:r>
      <w:r>
        <w:rPr>
          <w:rFonts w:ascii="Arial" w:hAnsi="Arial" w:eastAsia="Arial Unicode MS" w:cs="Arial"/>
          <w:color w:val="000000"/>
        </w:rPr>
        <w:t>Persada</w:t>
      </w:r>
      <w:r>
        <w:rPr>
          <w:rFonts w:ascii="Arial" w:hAnsi="Arial" w:eastAsia="Arial Unicode MS" w:cs="Arial"/>
          <w:color w:val="000000"/>
          <w:lang w:val="id-ID"/>
        </w:rPr>
        <w:t>,</w:t>
      </w:r>
      <w:r>
        <w:rPr>
          <w:rFonts w:ascii="Arial" w:hAnsi="Arial" w:eastAsia="Arial Unicode MS" w:cs="Arial"/>
          <w:color w:val="000000"/>
          <w:spacing w:val="2"/>
        </w:rPr>
        <w:t xml:space="preserve"> Jakarta</w:t>
      </w:r>
      <w:r>
        <w:rPr>
          <w:rFonts w:ascii="Arial" w:hAnsi="Arial" w:eastAsia="Arial Unicode MS" w:cs="Arial"/>
          <w:color w:val="000000"/>
          <w:spacing w:val="2"/>
          <w:lang w:val="id-ID"/>
        </w:rPr>
        <w:t>.</w:t>
      </w:r>
    </w:p>
    <w:p>
      <w:pPr>
        <w:tabs>
          <w:tab w:val="left" w:pos="4962"/>
        </w:tabs>
        <w:spacing w:after="0" w:line="240" w:lineRule="auto"/>
        <w:ind w:left="709" w:hanging="709"/>
        <w:jc w:val="both"/>
        <w:rPr>
          <w:rStyle w:val="8"/>
          <w:rFonts w:ascii="Arial" w:hAnsi="Arial" w:cs="Arial"/>
          <w:lang w:val="id-ID"/>
        </w:rPr>
      </w:pPr>
      <w:r>
        <w:rPr>
          <w:rStyle w:val="8"/>
          <w:rFonts w:ascii="Arial" w:hAnsi="Arial" w:cs="Arial"/>
          <w:lang w:val="id-ID"/>
        </w:rPr>
        <w:t xml:space="preserve">------------------------. </w:t>
      </w:r>
      <w:r>
        <w:rPr>
          <w:rStyle w:val="5"/>
          <w:rFonts w:ascii="Arial" w:hAnsi="Arial" w:cs="Arial"/>
        </w:rPr>
        <w:t>2006</w:t>
      </w:r>
      <w:r>
        <w:rPr>
          <w:rStyle w:val="8"/>
          <w:rFonts w:ascii="Arial" w:hAnsi="Arial" w:cs="Arial"/>
          <w:lang w:val="id-ID"/>
        </w:rPr>
        <w:t xml:space="preserve">. </w:t>
      </w:r>
      <w:r>
        <w:rPr>
          <w:rStyle w:val="8"/>
          <w:rFonts w:ascii="Arial" w:hAnsi="Arial" w:cs="Arial"/>
        </w:rPr>
        <w:t>Ekonomi Pembangunan Proses</w:t>
      </w:r>
      <w:r>
        <w:rPr>
          <w:rStyle w:val="8"/>
          <w:rFonts w:ascii="Arial" w:hAnsi="Arial" w:cs="Arial"/>
          <w:lang w:val="id-ID"/>
        </w:rPr>
        <w:t>, M</w:t>
      </w:r>
      <w:r>
        <w:rPr>
          <w:rStyle w:val="8"/>
          <w:rFonts w:ascii="Arial" w:hAnsi="Arial" w:cs="Arial"/>
        </w:rPr>
        <w:t xml:space="preserve">asalah dan Dasar Kebijakan, </w:t>
      </w:r>
      <w:r>
        <w:rPr>
          <w:rStyle w:val="8"/>
          <w:rFonts w:ascii="Arial" w:hAnsi="Arial" w:cs="Arial"/>
          <w:lang w:val="id-ID"/>
        </w:rPr>
        <w:t>C</w:t>
      </w:r>
      <w:r>
        <w:rPr>
          <w:rStyle w:val="8"/>
          <w:rFonts w:ascii="Arial" w:hAnsi="Arial" w:cs="Arial"/>
        </w:rPr>
        <w:t xml:space="preserve">etakan </w:t>
      </w:r>
      <w:r>
        <w:rPr>
          <w:rStyle w:val="8"/>
          <w:rFonts w:ascii="Arial" w:hAnsi="Arial" w:cs="Arial"/>
          <w:lang w:val="id-ID"/>
        </w:rPr>
        <w:t>K</w:t>
      </w:r>
      <w:r>
        <w:rPr>
          <w:rStyle w:val="8"/>
          <w:rFonts w:ascii="Arial" w:hAnsi="Arial" w:cs="Arial"/>
        </w:rPr>
        <w:t>etiga</w:t>
      </w:r>
      <w:r>
        <w:rPr>
          <w:rStyle w:val="8"/>
          <w:rFonts w:ascii="Arial" w:hAnsi="Arial" w:cs="Arial"/>
          <w:lang w:val="id-ID"/>
        </w:rPr>
        <w:t xml:space="preserve">. </w:t>
      </w:r>
      <w:r>
        <w:rPr>
          <w:rStyle w:val="8"/>
          <w:rFonts w:ascii="Arial" w:hAnsi="Arial" w:cs="Arial"/>
        </w:rPr>
        <w:t>PenerbitKencana</w:t>
      </w:r>
      <w:r>
        <w:rPr>
          <w:rStyle w:val="8"/>
          <w:rFonts w:ascii="Arial" w:hAnsi="Arial" w:cs="Arial"/>
          <w:lang w:val="id-ID"/>
        </w:rPr>
        <w:t xml:space="preserve">, </w:t>
      </w:r>
      <w:r>
        <w:rPr>
          <w:rStyle w:val="8"/>
          <w:rFonts w:ascii="Arial" w:hAnsi="Arial" w:cs="Arial"/>
        </w:rPr>
        <w:t>Jakarta.</w:t>
      </w:r>
    </w:p>
    <w:p>
      <w:pPr>
        <w:spacing w:after="0" w:line="240" w:lineRule="auto"/>
        <w:ind w:left="709" w:hanging="709"/>
        <w:jc w:val="both"/>
        <w:rPr>
          <w:rFonts w:ascii="Arial" w:hAnsi="Arial" w:eastAsia="Times New Roman" w:cs="Arial"/>
          <w:lang w:val="id-ID"/>
        </w:rPr>
      </w:pPr>
      <w:r>
        <w:rPr>
          <w:rFonts w:ascii="Arial" w:hAnsi="Arial" w:eastAsia="Times New Roman" w:cs="Arial"/>
        </w:rPr>
        <w:t>Supranto, J. 2009. Statistik: Teori dan Aplikasi</w:t>
      </w:r>
      <w:r>
        <w:rPr>
          <w:rFonts w:ascii="Arial" w:hAnsi="Arial" w:eastAsia="Times New Roman" w:cs="Arial"/>
          <w:lang w:val="id-ID"/>
        </w:rPr>
        <w:t>,</w:t>
      </w:r>
      <w:r>
        <w:rPr>
          <w:rFonts w:ascii="Arial" w:hAnsi="Arial" w:eastAsia="Times New Roman" w:cs="Arial"/>
        </w:rPr>
        <w:t xml:space="preserve"> Edisi Ketujuh. Erlangga</w:t>
      </w:r>
      <w:r>
        <w:rPr>
          <w:rFonts w:ascii="Arial" w:hAnsi="Arial" w:eastAsia="Times New Roman" w:cs="Arial"/>
          <w:lang w:val="id-ID"/>
        </w:rPr>
        <w:t>.</w:t>
      </w:r>
      <w:r>
        <w:rPr>
          <w:rFonts w:ascii="Arial" w:hAnsi="Arial" w:eastAsia="Times New Roman" w:cs="Arial"/>
        </w:rPr>
        <w:t xml:space="preserve"> Jakarta</w:t>
      </w:r>
      <w:r>
        <w:rPr>
          <w:rFonts w:ascii="Arial" w:hAnsi="Arial" w:eastAsia="Times New Roman" w:cs="Arial"/>
          <w:lang w:val="id-ID"/>
        </w:rPr>
        <w:t>.</w:t>
      </w:r>
    </w:p>
    <w:p>
      <w:pPr>
        <w:spacing w:after="0" w:line="240" w:lineRule="auto"/>
        <w:ind w:left="709" w:hanging="709"/>
        <w:jc w:val="both"/>
        <w:rPr>
          <w:rFonts w:ascii="Arial" w:hAnsi="Arial" w:eastAsia="Times New Roman" w:cs="Arial"/>
          <w:lang w:val="id-ID"/>
        </w:rPr>
      </w:pPr>
      <w:r>
        <w:rPr>
          <w:rFonts w:ascii="Arial" w:hAnsi="Arial" w:eastAsia="Times New Roman" w:cs="Arial"/>
          <w:lang w:val="id-ID"/>
        </w:rPr>
        <w:t>Suryana. 2000. Ekonomi Pembangunan Problematika dan Pendekatan. Salemba Empat, Jakarta.</w:t>
      </w:r>
    </w:p>
    <w:p>
      <w:pPr>
        <w:spacing w:after="0" w:line="240" w:lineRule="auto"/>
        <w:ind w:left="709" w:hanging="709"/>
        <w:jc w:val="both"/>
        <w:rPr>
          <w:rFonts w:ascii="Arial" w:hAnsi="Arial" w:eastAsia="Times New Roman" w:cs="Arial"/>
          <w:lang w:val="id-ID"/>
        </w:rPr>
      </w:pPr>
      <w:r>
        <w:rPr>
          <w:rFonts w:ascii="Arial" w:hAnsi="Arial" w:eastAsia="Times New Roman" w:cs="Arial"/>
          <w:lang w:val="id-ID"/>
        </w:rPr>
        <w:t>Tambunan. 2001. Transformasi Ekonomi di Indonesia Teori dan Penemuan Empiris. Salemba Empat, Jakarta.</w:t>
      </w:r>
    </w:p>
    <w:p>
      <w:pPr>
        <w:spacing w:after="0" w:line="240" w:lineRule="auto"/>
        <w:ind w:left="709" w:hanging="709"/>
        <w:jc w:val="both"/>
        <w:rPr>
          <w:rFonts w:ascii="Arial" w:hAnsi="Arial" w:eastAsia="Arial Unicode MS" w:cs="Arial"/>
          <w:color w:val="000000"/>
        </w:rPr>
      </w:pPr>
      <w:r>
        <w:rPr>
          <w:rFonts w:ascii="Arial" w:hAnsi="Arial" w:eastAsia="Arial Unicode MS" w:cs="Arial"/>
          <w:color w:val="000000"/>
          <w:w w:val="106"/>
        </w:rPr>
        <w:t>Tarigan, Robinson. 2005. Ekonomi Regional Teori dan Aplikasi</w:t>
      </w:r>
      <w:r>
        <w:rPr>
          <w:rFonts w:ascii="Arial" w:hAnsi="Arial" w:eastAsia="Arial Unicode MS" w:cs="Arial"/>
          <w:color w:val="000000"/>
          <w:w w:val="106"/>
          <w:lang w:val="id-ID"/>
        </w:rPr>
        <w:t>,</w:t>
      </w:r>
      <w:r>
        <w:rPr>
          <w:rFonts w:ascii="Arial" w:hAnsi="Arial" w:eastAsia="Arial Unicode MS" w:cs="Arial"/>
          <w:color w:val="000000"/>
          <w:w w:val="106"/>
        </w:rPr>
        <w:t xml:space="preserve"> Edisi Revisi. </w:t>
      </w:r>
      <w:r>
        <w:rPr>
          <w:rFonts w:ascii="Arial" w:hAnsi="Arial" w:eastAsia="Arial Unicode MS" w:cs="Arial"/>
          <w:color w:val="000000"/>
        </w:rPr>
        <w:t>PT Bumi Aksara. Jakarta</w:t>
      </w:r>
      <w:r>
        <w:rPr>
          <w:rFonts w:ascii="Arial" w:hAnsi="Arial" w:eastAsia="Arial Unicode MS" w:cs="Arial"/>
          <w:color w:val="000000"/>
          <w:lang w:val="id-ID"/>
        </w:rPr>
        <w:t>.</w:t>
      </w:r>
    </w:p>
    <w:p>
      <w:pPr>
        <w:spacing w:after="0" w:line="240" w:lineRule="auto"/>
        <w:ind w:left="709" w:hanging="709"/>
        <w:jc w:val="both"/>
        <w:rPr>
          <w:rFonts w:ascii="Arial" w:hAnsi="Arial" w:eastAsia="Times New Roman" w:cs="Arial"/>
          <w:lang w:val="id-ID"/>
        </w:rPr>
      </w:pPr>
      <w:r>
        <w:rPr>
          <w:rFonts w:ascii="Arial" w:hAnsi="Arial" w:eastAsia="Times New Roman" w:cs="Arial"/>
          <w:lang w:val="id-ID"/>
        </w:rPr>
        <w:t>Todaro, M. P. 2000. Pembangunan Ekonomi Di Dunia Ketiga, Edisi Ketujuh. Penerbit Airlangga, Jakarta.</w:t>
      </w:r>
    </w:p>
    <w:p>
      <w:pPr>
        <w:spacing w:after="0" w:line="240" w:lineRule="auto"/>
        <w:ind w:left="709" w:hanging="709"/>
        <w:jc w:val="both"/>
        <w:rPr>
          <w:rFonts w:ascii="Arial" w:hAnsi="Arial" w:eastAsia="Times New Roman" w:cs="Arial"/>
          <w:lang w:val="id-ID"/>
        </w:rPr>
      </w:pPr>
      <w:r>
        <w:rPr>
          <w:rStyle w:val="5"/>
          <w:rFonts w:ascii="Arial" w:hAnsi="Arial" w:cs="Arial"/>
        </w:rPr>
        <w:t>Todaro</w:t>
      </w:r>
      <w:r>
        <w:rPr>
          <w:rStyle w:val="8"/>
          <w:rFonts w:ascii="Arial" w:hAnsi="Arial" w:cs="Arial"/>
          <w:i/>
        </w:rPr>
        <w:t xml:space="preserve">, </w:t>
      </w:r>
      <w:r>
        <w:rPr>
          <w:rStyle w:val="8"/>
          <w:rFonts w:ascii="Arial" w:hAnsi="Arial" w:cs="Arial"/>
        </w:rPr>
        <w:t>M</w:t>
      </w:r>
      <w:r>
        <w:rPr>
          <w:rStyle w:val="8"/>
          <w:rFonts w:ascii="Arial" w:hAnsi="Arial" w:cs="Arial"/>
          <w:lang w:val="id-ID"/>
        </w:rPr>
        <w:t xml:space="preserve">. </w:t>
      </w:r>
      <w:r>
        <w:rPr>
          <w:rStyle w:val="8"/>
          <w:rFonts w:ascii="Arial" w:hAnsi="Arial" w:cs="Arial"/>
        </w:rPr>
        <w:t>P</w:t>
      </w:r>
      <w:r>
        <w:rPr>
          <w:rStyle w:val="5"/>
          <w:rFonts w:ascii="Arial" w:hAnsi="Arial" w:cs="Arial"/>
        </w:rPr>
        <w:t>dan Smith</w:t>
      </w:r>
      <w:r>
        <w:rPr>
          <w:rStyle w:val="8"/>
          <w:rFonts w:ascii="Arial" w:hAnsi="Arial" w:cs="Arial"/>
          <w:i/>
        </w:rPr>
        <w:t>,</w:t>
      </w:r>
      <w:r>
        <w:rPr>
          <w:rStyle w:val="8"/>
          <w:rFonts w:ascii="Arial" w:hAnsi="Arial" w:cs="Arial"/>
          <w:lang w:val="id-ID"/>
        </w:rPr>
        <w:t xml:space="preserve">S. </w:t>
      </w:r>
      <w:r>
        <w:rPr>
          <w:rStyle w:val="8"/>
          <w:rFonts w:ascii="Arial" w:hAnsi="Arial" w:cs="Arial"/>
        </w:rPr>
        <w:t xml:space="preserve">C. </w:t>
      </w:r>
      <w:r>
        <w:rPr>
          <w:rStyle w:val="5"/>
          <w:rFonts w:ascii="Arial" w:hAnsi="Arial" w:cs="Arial"/>
        </w:rPr>
        <w:t>2006</w:t>
      </w:r>
      <w:r>
        <w:rPr>
          <w:rStyle w:val="8"/>
          <w:rFonts w:ascii="Arial" w:hAnsi="Arial" w:cs="Arial"/>
        </w:rPr>
        <w:t>. Pembangunan Ekonomi</w:t>
      </w:r>
      <w:r>
        <w:rPr>
          <w:rStyle w:val="8"/>
          <w:rFonts w:ascii="Arial" w:hAnsi="Arial" w:cs="Arial"/>
          <w:lang w:val="id-ID"/>
        </w:rPr>
        <w:t xml:space="preserve">. </w:t>
      </w:r>
      <w:r>
        <w:rPr>
          <w:rStyle w:val="8"/>
          <w:rFonts w:ascii="Arial" w:hAnsi="Arial" w:cs="Arial"/>
        </w:rPr>
        <w:t>Erlangga. Jakarta</w:t>
      </w:r>
      <w:r>
        <w:rPr>
          <w:rStyle w:val="8"/>
          <w:rFonts w:ascii="Arial" w:hAnsi="Arial" w:cs="Arial"/>
          <w:lang w:val="id-ID"/>
        </w:rPr>
        <w:t>.</w:t>
      </w:r>
    </w:p>
    <w:p>
      <w:pPr>
        <w:tabs>
          <w:tab w:val="left" w:pos="4962"/>
        </w:tabs>
        <w:spacing w:after="0" w:line="240" w:lineRule="auto"/>
        <w:ind w:left="709" w:hanging="709"/>
        <w:jc w:val="both"/>
        <w:rPr>
          <w:rFonts w:ascii="Arial" w:hAnsi="Arial" w:cs="Arial"/>
          <w:lang w:val="id-ID"/>
        </w:rPr>
      </w:pPr>
      <w:r>
        <w:rPr>
          <w:rFonts w:ascii="Arial" w:hAnsi="Arial" w:cs="Arial"/>
          <w:lang w:val="id-ID"/>
        </w:rPr>
        <w:t>Widodo, Tri. 2006.  Perencanaan Pembangunan: Aplikasi Komputer (Era Otonomi Daerah). UPP STIM YKPN, Yogyakarta.</w:t>
      </w:r>
    </w:p>
    <w:p>
      <w:pPr>
        <w:tabs>
          <w:tab w:val="left" w:pos="4962"/>
        </w:tabs>
        <w:spacing w:after="0" w:line="240" w:lineRule="auto"/>
        <w:ind w:left="709" w:hanging="709"/>
        <w:jc w:val="both"/>
        <w:rPr>
          <w:rFonts w:ascii="Arial" w:hAnsi="Arial" w:cs="Arial"/>
          <w:lang w:val="id-ID"/>
        </w:rPr>
      </w:pPr>
      <w:r>
        <w:rPr>
          <w:rFonts w:ascii="Arial" w:hAnsi="Arial" w:cs="Arial"/>
          <w:lang w:val="id-ID"/>
        </w:rPr>
        <w:t>Widjaja, H. A. W. 2005. Otonomi Daerah dan Daerah Otonom. PT Raja Grafindo Persada, Jakarta</w:t>
      </w:r>
    </w:p>
    <w:p>
      <w:r>
        <w:rPr>
          <w:rFonts w:ascii="Arial" w:hAnsi="Arial" w:cs="Arial"/>
          <w:lang w:val="id-ID"/>
        </w:rPr>
        <w:t>Zakaria, Junaiddin. 2015. Ekonomi Perencanaan dan Pembangunan. PT Umitoha Ukhuwah Grafika, Makassar.</w:t>
      </w:r>
    </w:p>
    <w:sectPr>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EE8"/>
    <w:multiLevelType w:val="multilevel"/>
    <w:tmpl w:val="05AD6EE8"/>
    <w:lvl w:ilvl="0" w:tentative="0">
      <w:start w:val="1"/>
      <w:numFmt w:val="lowerLetter"/>
      <w:lvlText w:val="%1."/>
      <w:lvlJc w:val="left"/>
      <w:pPr>
        <w:ind w:left="720" w:hanging="360"/>
      </w:pPr>
      <w:rPr>
        <w:rFonts w:eastAsia="Calibri"/>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EA1343"/>
    <w:multiLevelType w:val="multilevel"/>
    <w:tmpl w:val="05EA1343"/>
    <w:lvl w:ilvl="0" w:tentative="0">
      <w:start w:val="1"/>
      <w:numFmt w:val="lowerLetter"/>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2">
    <w:nsid w:val="30E87A43"/>
    <w:multiLevelType w:val="multilevel"/>
    <w:tmpl w:val="30E87A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5390C2C"/>
    <w:multiLevelType w:val="multilevel"/>
    <w:tmpl w:val="35390C2C"/>
    <w:lvl w:ilvl="0" w:tentative="0">
      <w:start w:val="1"/>
      <w:numFmt w:val="lowerLetter"/>
      <w:lvlText w:val="%1)"/>
      <w:lvlJc w:val="left"/>
      <w:pPr>
        <w:ind w:left="720" w:hanging="360"/>
      </w:pPr>
      <w:rPr>
        <w:rFonts w:ascii="Arial" w:hAnsi="Arial" w:eastAsia="Times New Roman"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7CF31BE"/>
    <w:multiLevelType w:val="multilevel"/>
    <w:tmpl w:val="37CF31BE"/>
    <w:lvl w:ilvl="0" w:tentative="0">
      <w:start w:val="1"/>
      <w:numFmt w:val="lowerLetter"/>
      <w:lvlText w:val="%1)"/>
      <w:lvlJc w:val="left"/>
      <w:pPr>
        <w:ind w:left="786" w:hanging="360"/>
      </w:pPr>
      <w:rPr>
        <w:rFonts w:ascii="Arial" w:hAnsi="Arial" w:cs="Arial" w:eastAsiaTheme="minorHAnsi"/>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5">
    <w:nsid w:val="4388034C"/>
    <w:multiLevelType w:val="multilevel"/>
    <w:tmpl w:val="4388034C"/>
    <w:lvl w:ilvl="0" w:tentative="0">
      <w:start w:val="1"/>
      <w:numFmt w:val="lowerLetter"/>
      <w:lvlText w:val="%1."/>
      <w:lvlJc w:val="left"/>
      <w:pPr>
        <w:ind w:left="720" w:hanging="360"/>
      </w:pPr>
      <w:rPr>
        <w:rFonts w:hint="default" w:eastAsia="Calibri"/>
      </w:rPr>
    </w:lvl>
    <w:lvl w:ilvl="1" w:tentative="0">
      <w:start w:val="1"/>
      <w:numFmt w:val="decimal"/>
      <w:lvlText w:val="%2)"/>
      <w:lvlJc w:val="left"/>
      <w:pPr>
        <w:ind w:left="1440" w:hanging="360"/>
      </w:pPr>
    </w:lvl>
    <w:lvl w:ilvl="2" w:tentative="0">
      <w:start w:val="1"/>
      <w:numFmt w:val="upperLetter"/>
      <w:lvlText w:val="%3."/>
      <w:lvlJc w:val="left"/>
      <w:pPr>
        <w:ind w:left="2340" w:hanging="360"/>
      </w:pPr>
      <w:rPr>
        <w:rFonts w:hint="default"/>
      </w:rPr>
    </w:lvl>
    <w:lvl w:ilvl="3" w:tentative="0">
      <w:start w:val="1"/>
      <w:numFmt w:val="decimal"/>
      <w:lvlText w:val="%4)"/>
      <w:lvlJc w:val="left"/>
      <w:pPr>
        <w:ind w:left="2880" w:hanging="360"/>
      </w:pPr>
      <w:rPr>
        <w:rFonts w:hint="default"/>
      </w:rPr>
    </w:lvl>
    <w:lvl w:ilvl="4" w:tentative="0">
      <w:start w:val="1"/>
      <w:numFmt w:val="decimal"/>
      <w:lvlText w:val="%5."/>
      <w:lvlJc w:val="left"/>
      <w:pPr>
        <w:ind w:left="3600" w:hanging="360"/>
      </w:pPr>
      <w:rPr>
        <w:rFonts w:hint="default"/>
      </w:rPr>
    </w:lvl>
    <w:lvl w:ilvl="5" w:tentative="0">
      <w:start w:val="1"/>
      <w:numFmt w:val="lowerLetter"/>
      <w:lvlText w:val="%6&gt;"/>
      <w:lvlJc w:val="left"/>
      <w:pPr>
        <w:ind w:left="4500" w:hanging="360"/>
      </w:pPr>
      <w:rPr>
        <w:rFonts w:hint="default"/>
      </w:rPr>
    </w:lvl>
    <w:lvl w:ilvl="6" w:tentative="0">
      <w:start w:val="1"/>
      <w:numFmt w:val="lowerLetter"/>
      <w:lvlText w:val="%7)"/>
      <w:lvlJc w:val="left"/>
      <w:pPr>
        <w:ind w:left="5040" w:hanging="360"/>
      </w:pPr>
      <w:rPr>
        <w:rFonts w:hint="default"/>
      </w:r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C691F7E"/>
    <w:multiLevelType w:val="multilevel"/>
    <w:tmpl w:val="4C691F7E"/>
    <w:lvl w:ilvl="0" w:tentative="0">
      <w:start w:val="1"/>
      <w:numFmt w:val="lowerLetter"/>
      <w:lvlText w:val="%1."/>
      <w:lvlJc w:val="left"/>
      <w:pPr>
        <w:ind w:left="1494" w:hanging="360"/>
      </w:pPr>
      <w:rPr>
        <w:rFonts w:hint="default" w:eastAsia="Calibri"/>
        <w:b w:val="0"/>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7">
    <w:nsid w:val="4E0F4C81"/>
    <w:multiLevelType w:val="multilevel"/>
    <w:tmpl w:val="4E0F4C8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51DC2EA7"/>
    <w:multiLevelType w:val="multilevel"/>
    <w:tmpl w:val="51DC2EA7"/>
    <w:lvl w:ilvl="0" w:tentative="0">
      <w:start w:val="1"/>
      <w:numFmt w:val="upperLetter"/>
      <w:lvlText w:val="%1."/>
      <w:lvlJc w:val="left"/>
      <w:pPr>
        <w:tabs>
          <w:tab w:val="left" w:pos="2202"/>
        </w:tabs>
        <w:ind w:left="2202" w:hanging="114"/>
      </w:pPr>
      <w:rPr>
        <w:rFonts w:hint="default" w:ascii="Arial" w:hAnsi="Arial" w:cs="Arial" w:eastAsiaTheme="minorHAnsi"/>
      </w:rPr>
    </w:lvl>
    <w:lvl w:ilvl="1" w:tentative="0">
      <w:start w:val="1"/>
      <w:numFmt w:val="lowerLetter"/>
      <w:lvlText w:val="%2."/>
      <w:lvlJc w:val="left"/>
      <w:pPr>
        <w:tabs>
          <w:tab w:val="left" w:pos="2160"/>
        </w:tabs>
        <w:ind w:left="2160" w:hanging="360"/>
      </w:pPr>
    </w:lvl>
    <w:lvl w:ilvl="2" w:tentative="0">
      <w:start w:val="1"/>
      <w:numFmt w:val="decimal"/>
      <w:lvlText w:val="%3."/>
      <w:lvlJc w:val="left"/>
      <w:pPr>
        <w:tabs>
          <w:tab w:val="left" w:pos="1020"/>
        </w:tabs>
        <w:ind w:left="1020" w:hanging="1020"/>
      </w:pPr>
      <w:rPr>
        <w:rFonts w:hint="default"/>
        <w:b w:val="0"/>
      </w:r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9">
    <w:nsid w:val="562F19A0"/>
    <w:multiLevelType w:val="multilevel"/>
    <w:tmpl w:val="562F19A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5A6F13"/>
    <w:multiLevelType w:val="multilevel"/>
    <w:tmpl w:val="625A6F13"/>
    <w:lvl w:ilvl="0" w:tentative="0">
      <w:start w:val="5"/>
      <w:numFmt w:val="decimal"/>
      <w:lvlText w:val="%1"/>
      <w:lvlJc w:val="left"/>
      <w:pPr>
        <w:ind w:left="360" w:hanging="360"/>
      </w:pPr>
      <w:rPr>
        <w:rFonts w:hint="default"/>
      </w:rPr>
    </w:lvl>
    <w:lvl w:ilvl="1" w:tentative="0">
      <w:start w:val="1"/>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4."/>
      <w:lvlJc w:val="left"/>
      <w:pPr>
        <w:ind w:left="2358" w:hanging="1080"/>
      </w:pPr>
      <w:rPr>
        <w:rFonts w:ascii="Arial" w:hAnsi="Arial" w:cs="Arial" w:eastAsiaTheme="minorHAnsi"/>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570" w:hanging="144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782" w:hanging="1800"/>
      </w:pPr>
      <w:rPr>
        <w:rFonts w:hint="default"/>
      </w:rPr>
    </w:lvl>
    <w:lvl w:ilvl="8" w:tentative="0">
      <w:start w:val="1"/>
      <w:numFmt w:val="decimal"/>
      <w:lvlText w:val="%1.%2.%3.%4.%5.%6.%7.%8.%9"/>
      <w:lvlJc w:val="left"/>
      <w:pPr>
        <w:ind w:left="5208" w:hanging="1800"/>
      </w:pPr>
      <w:rPr>
        <w:rFonts w:hint="default"/>
      </w:rPr>
    </w:lvl>
  </w:abstractNum>
  <w:abstractNum w:abstractNumId="11">
    <w:nsid w:val="6AE53049"/>
    <w:multiLevelType w:val="multilevel"/>
    <w:tmpl w:val="6AE53049"/>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2">
    <w:nsid w:val="6C802AC5"/>
    <w:multiLevelType w:val="multilevel"/>
    <w:tmpl w:val="6C802AC5"/>
    <w:lvl w:ilvl="0" w:tentative="0">
      <w:start w:val="1"/>
      <w:numFmt w:val="lowerLetter"/>
      <w:lvlText w:val="%1."/>
      <w:lvlJc w:val="left"/>
      <w:pPr>
        <w:ind w:left="720" w:hanging="360"/>
      </w:pPr>
      <w:rPr>
        <w:rFonts w:eastAsia="Calibri"/>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F414E07"/>
    <w:multiLevelType w:val="multilevel"/>
    <w:tmpl w:val="6F414E07"/>
    <w:lvl w:ilvl="0" w:tentative="0">
      <w:start w:val="1"/>
      <w:numFmt w:val="lowerLetter"/>
      <w:lvlText w:val="%1."/>
      <w:lvlJc w:val="left"/>
      <w:pPr>
        <w:ind w:left="1069" w:hanging="360"/>
      </w:pPr>
      <w:rPr>
        <w:rFonts w:hint="default" w:eastAsia="Calibri"/>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3"/>
  </w:num>
  <w:num w:numId="2">
    <w:abstractNumId w:val="6"/>
  </w:num>
  <w:num w:numId="3">
    <w:abstractNumId w:val="5"/>
  </w:num>
  <w:num w:numId="4">
    <w:abstractNumId w:val="7"/>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9"/>
  </w:num>
  <w:num w:numId="10">
    <w:abstractNumId w:val="0"/>
  </w:num>
  <w:num w:numId="11">
    <w:abstractNumId w:val="11"/>
  </w:num>
  <w:num w:numId="12">
    <w:abstractNumId w:val="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610A6"/>
    <w:rsid w:val="7DA61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header"/>
    <w:basedOn w:val="1"/>
    <w:unhideWhenUsed/>
    <w:qFormat/>
    <w:uiPriority w:val="99"/>
    <w:pPr>
      <w:tabs>
        <w:tab w:val="center" w:pos="4680"/>
        <w:tab w:val="right" w:pos="9360"/>
      </w:tabs>
      <w:spacing w:after="0" w:line="240" w:lineRule="auto"/>
      <w:ind w:left="567" w:hanging="567"/>
      <w:jc w:val="both"/>
    </w:pPr>
    <w:rPr>
      <w:rFonts w:ascii="Times New Roman" w:hAnsi="Times New Roman" w:cs="Times New Roman"/>
      <w:sz w:val="24"/>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id-ID" w:eastAsia="id-ID"/>
    </w:rPr>
  </w:style>
  <w:style w:type="character" w:styleId="5">
    <w:name w:val="Emphasis"/>
    <w:basedOn w:val="4"/>
    <w:qFormat/>
    <w:uiPriority w:val="20"/>
    <w:rPr>
      <w:i/>
      <w:iCs/>
    </w:rPr>
  </w:style>
  <w:style w:type="paragraph" w:styleId="7">
    <w:name w:val="List Paragraph"/>
    <w:basedOn w:val="1"/>
    <w:qFormat/>
    <w:uiPriority w:val="34"/>
    <w:pPr>
      <w:ind w:left="720"/>
      <w:contextualSpacing/>
    </w:pPr>
  </w:style>
  <w:style w:type="character" w:customStyle="1" w:styleId="8">
    <w:name w:val="st"/>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2018-11-07T05:34:00Z</dcterms:created>
  <dc:creator>ASUS</dc:creator>
  <cp:lastModifiedBy>ASUS</cp:lastModifiedBy>
  <dcterms:modified xsi:type="dcterms:W3CDTF">2018-11-07T05:39:28Z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